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F7A" w:rsidRDefault="006A5F7A" w:rsidP="00512D34">
      <w:pPr>
        <w:bidi/>
        <w:spacing w:beforeLines="50"/>
        <w:jc w:val="distribute"/>
        <w:outlineLvl w:val="0"/>
        <w:rPr>
          <w:rFonts w:ascii="方正小标宋简体" w:eastAsia="方正小标宋简体" w:hAnsi="华文中宋" w:hint="eastAsia"/>
          <w:b/>
          <w:color w:val="FF3300"/>
          <w:spacing w:val="29"/>
          <w:w w:val="75"/>
          <w:sz w:val="96"/>
          <w:szCs w:val="96"/>
        </w:rPr>
      </w:pPr>
      <w:r>
        <w:rPr>
          <w:rFonts w:ascii="方正小标宋简体" w:eastAsia="方正小标宋简体" w:hAnsi="华文中宋" w:hint="eastAsia"/>
          <w:bCs/>
          <w:color w:val="FF3300"/>
          <w:spacing w:val="29"/>
          <w:w w:val="75"/>
          <w:sz w:val="144"/>
          <w:szCs w:val="144"/>
        </w:rPr>
        <w:t>滁州学院文件</w:t>
      </w:r>
    </w:p>
    <w:p w:rsidR="006A5F7A" w:rsidRPr="00512D34" w:rsidRDefault="003C2CF2">
      <w:pPr>
        <w:spacing w:line="600" w:lineRule="exact"/>
        <w:jc w:val="center"/>
        <w:rPr>
          <w:rFonts w:ascii="仿宋_GB2312" w:eastAsia="仿宋_GB2312" w:hAnsi="宋体" w:hint="eastAsia"/>
          <w:bCs/>
          <w:sz w:val="32"/>
          <w:szCs w:val="32"/>
        </w:rPr>
      </w:pPr>
      <w:bookmarkStart w:id="0" w:name="文件编号"/>
      <w:r>
        <w:rPr>
          <w:rFonts w:ascii="仿宋_GB2312" w:eastAsia="仿宋_GB2312" w:hAnsi="宋体" w:hint="eastAsia"/>
          <w:bCs/>
          <w:sz w:val="32"/>
          <w:szCs w:val="32"/>
        </w:rPr>
        <w:t>校政研〔</w:t>
      </w:r>
      <w:r>
        <w:rPr>
          <w:rFonts w:ascii="仿宋_GB2312" w:eastAsia="仿宋_GB2312" w:hAnsi="宋体"/>
          <w:bCs/>
          <w:sz w:val="32"/>
          <w:szCs w:val="32"/>
        </w:rPr>
        <w:t>2015〕18号</w:t>
      </w:r>
      <w:bookmarkEnd w:id="0"/>
    </w:p>
    <w:p w:rsidR="006A5F7A" w:rsidRDefault="006A5F7A" w:rsidP="00512D34">
      <w:pPr>
        <w:spacing w:line="500" w:lineRule="exact"/>
        <w:jc w:val="center"/>
        <w:rPr>
          <w:rFonts w:ascii="楷体_GB2312" w:eastAsia="楷体_GB2312" w:hAnsi="宋体" w:hint="eastAsia"/>
          <w:b/>
          <w:bCs/>
          <w:sz w:val="32"/>
          <w:szCs w:val="32"/>
        </w:rPr>
      </w:pPr>
      <w:r>
        <w:rPr>
          <w:rFonts w:ascii="楷体_GB2312" w:eastAsia="楷体_GB2312" w:hAnsi="宋体" w:hint="eastAsia"/>
          <w:b/>
          <w:bCs/>
          <w:sz w:val="32"/>
          <w:szCs w:val="32"/>
        </w:rPr>
        <w:t xml:space="preserve">　　　</w:t>
      </w:r>
    </w:p>
    <w:p w:rsidR="006A5F7A" w:rsidRPr="00512D34" w:rsidRDefault="006A5F7A" w:rsidP="00512D34">
      <w:pPr>
        <w:spacing w:line="500" w:lineRule="exact"/>
        <w:jc w:val="right"/>
        <w:rPr>
          <w:rFonts w:ascii="楷体_GB2312" w:eastAsia="楷体_GB2312" w:hAnsi="宋体" w:hint="eastAsia"/>
          <w:b/>
          <w:bCs/>
          <w:sz w:val="32"/>
          <w:szCs w:val="32"/>
        </w:rPr>
      </w:pPr>
      <w:r>
        <w:rPr>
          <w:rFonts w:ascii="楷体_GB2312" w:eastAsia="楷体_GB2312" w:hAnsi="宋体" w:hint="eastAsia"/>
          <w:b/>
          <w:bCs/>
          <w:sz w:val="32"/>
          <w:szCs w:val="32"/>
          <w:lang w:val="en-US" w:eastAsia="zh-CN"/>
        </w:rPr>
        <w:pict>
          <v:line id="Line 2" o:spid="_x0000_s1026" style="position:absolute;left:0;text-align:left;z-index:251657728" from="-8.5pt,.9pt" to="447.3pt,1.1pt" strokecolor="red" strokeweight="3pt"/>
        </w:pict>
      </w:r>
    </w:p>
    <w:p w:rsidR="006A5F7A" w:rsidRPr="00AF28C3" w:rsidRDefault="003C2CF2" w:rsidP="00512D34">
      <w:pPr>
        <w:widowControl/>
        <w:spacing w:line="620" w:lineRule="exact"/>
        <w:jc w:val="center"/>
        <w:rPr>
          <w:rFonts w:ascii="方正小标宋简体" w:eastAsia="方正小标宋简体" w:hAnsi="华文中宋" w:hint="eastAsia"/>
          <w:spacing w:val="-8"/>
          <w:sz w:val="44"/>
          <w:szCs w:val="44"/>
        </w:rPr>
      </w:pPr>
      <w:bookmarkStart w:id="1" w:name="文件标题"/>
      <w:r w:rsidRPr="00AF28C3">
        <w:rPr>
          <w:rFonts w:ascii="方正小标宋简体" w:eastAsia="方正小标宋简体" w:hAnsi="华文中宋" w:hint="eastAsia"/>
          <w:spacing w:val="-8"/>
          <w:sz w:val="44"/>
          <w:szCs w:val="44"/>
        </w:rPr>
        <w:t>滁州学院关于印发科研工作量计算办法的通知</w:t>
      </w:r>
      <w:bookmarkEnd w:id="1"/>
    </w:p>
    <w:p w:rsidR="006A5F7A" w:rsidRDefault="006A5F7A" w:rsidP="00512D34">
      <w:pPr>
        <w:spacing w:line="620" w:lineRule="exact"/>
        <w:ind w:firstLineChars="200" w:firstLine="668"/>
        <w:rPr>
          <w:rFonts w:ascii="仿宋_GB2312" w:eastAsia="仿宋_GB2312" w:hint="eastAsia"/>
          <w:sz w:val="32"/>
          <w:szCs w:val="32"/>
        </w:rPr>
      </w:pPr>
    </w:p>
    <w:p w:rsidR="003C2CF2" w:rsidRPr="0078520B" w:rsidRDefault="003C2CF2" w:rsidP="00F92C26">
      <w:pPr>
        <w:widowControl/>
        <w:spacing w:line="620" w:lineRule="exact"/>
        <w:jc w:val="left"/>
        <w:rPr>
          <w:rStyle w:val="a8"/>
          <w:rFonts w:ascii="仿宋_GB2312" w:eastAsia="仿宋_GB2312" w:hAnsi="宋体" w:cs="宋体"/>
          <w:b w:val="0"/>
          <w:bCs w:val="0"/>
          <w:color w:val="000000"/>
          <w:kern w:val="0"/>
          <w:sz w:val="32"/>
          <w:szCs w:val="32"/>
        </w:rPr>
      </w:pPr>
      <w:r w:rsidRPr="000501F5">
        <w:rPr>
          <w:rFonts w:ascii="仿宋_GB2312" w:eastAsia="仿宋_GB2312" w:hAnsi="宋体" w:cs="宋体" w:hint="eastAsia"/>
          <w:color w:val="000000"/>
          <w:kern w:val="0"/>
          <w:sz w:val="32"/>
          <w:szCs w:val="32"/>
        </w:rPr>
        <w:t>各院（部）、各部门：</w:t>
      </w:r>
    </w:p>
    <w:p w:rsidR="003C2CF2" w:rsidRPr="000501F5" w:rsidRDefault="003C2CF2" w:rsidP="00F92C26">
      <w:pPr>
        <w:widowControl/>
        <w:spacing w:line="620" w:lineRule="exact"/>
        <w:ind w:firstLineChars="200" w:firstLine="668"/>
        <w:jc w:val="left"/>
        <w:rPr>
          <w:rFonts w:ascii="仿宋_GB2312" w:eastAsia="仿宋_GB2312" w:hAnsi="宋体" w:cs="宋体"/>
          <w:color w:val="000000"/>
          <w:kern w:val="0"/>
          <w:sz w:val="32"/>
          <w:szCs w:val="32"/>
        </w:rPr>
      </w:pPr>
      <w:r w:rsidRPr="000501F5">
        <w:rPr>
          <w:rFonts w:ascii="仿宋_GB2312" w:eastAsia="仿宋_GB2312" w:hAnsi="宋体" w:cs="宋体" w:hint="eastAsia"/>
          <w:color w:val="000000"/>
          <w:kern w:val="0"/>
          <w:sz w:val="32"/>
          <w:szCs w:val="32"/>
        </w:rPr>
        <w:t>《</w:t>
      </w:r>
      <w:r w:rsidRPr="0078520B">
        <w:rPr>
          <w:rFonts w:ascii="仿宋_GB2312" w:eastAsia="仿宋_GB2312" w:hAnsi="宋体" w:cs="宋体" w:hint="eastAsia"/>
          <w:color w:val="000000"/>
          <w:kern w:val="0"/>
          <w:sz w:val="32"/>
          <w:szCs w:val="32"/>
        </w:rPr>
        <w:t>滁州学院</w:t>
      </w:r>
      <w:r w:rsidRPr="0066124F">
        <w:rPr>
          <w:rFonts w:ascii="仿宋_GB2312" w:eastAsia="仿宋_GB2312" w:hAnsi="宋体" w:cs="宋体" w:hint="eastAsia"/>
          <w:color w:val="000000"/>
          <w:kern w:val="0"/>
          <w:sz w:val="32"/>
          <w:szCs w:val="32"/>
        </w:rPr>
        <w:t>科研工作量计算办法</w:t>
      </w:r>
      <w:r w:rsidRPr="000501F5">
        <w:rPr>
          <w:rFonts w:ascii="仿宋_GB2312" w:eastAsia="仿宋_GB2312" w:hAnsi="宋体" w:cs="宋体" w:hint="eastAsia"/>
          <w:color w:val="000000"/>
          <w:kern w:val="0"/>
          <w:sz w:val="32"/>
          <w:szCs w:val="32"/>
        </w:rPr>
        <w:t>》已经201</w:t>
      </w:r>
      <w:r>
        <w:rPr>
          <w:rFonts w:ascii="仿宋_GB2312" w:eastAsia="仿宋_GB2312" w:hAnsi="宋体" w:cs="宋体"/>
          <w:color w:val="000000"/>
          <w:kern w:val="0"/>
          <w:sz w:val="32"/>
          <w:szCs w:val="32"/>
        </w:rPr>
        <w:t>5</w:t>
      </w:r>
      <w:r w:rsidRPr="000501F5">
        <w:rPr>
          <w:rFonts w:ascii="仿宋_GB2312" w:eastAsia="仿宋_GB2312" w:hAnsi="宋体" w:cs="宋体" w:hint="eastAsia"/>
          <w:color w:val="000000"/>
          <w:kern w:val="0"/>
          <w:sz w:val="32"/>
          <w:szCs w:val="32"/>
        </w:rPr>
        <w:t>年1</w:t>
      </w:r>
      <w:r>
        <w:rPr>
          <w:rFonts w:ascii="仿宋_GB2312" w:eastAsia="仿宋_GB2312" w:hAnsi="宋体" w:cs="宋体"/>
          <w:color w:val="000000"/>
          <w:kern w:val="0"/>
          <w:sz w:val="32"/>
          <w:szCs w:val="32"/>
        </w:rPr>
        <w:t>2</w:t>
      </w:r>
      <w:r w:rsidRPr="000501F5">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25</w:t>
      </w:r>
      <w:r w:rsidRPr="000501F5">
        <w:rPr>
          <w:rFonts w:ascii="仿宋_GB2312" w:eastAsia="仿宋_GB2312" w:hAnsi="宋体" w:cs="宋体" w:hint="eastAsia"/>
          <w:color w:val="000000"/>
          <w:kern w:val="0"/>
          <w:sz w:val="32"/>
          <w:szCs w:val="32"/>
        </w:rPr>
        <w:t>日校长办公会议研究通过，现印发给你们，请遵照执行。</w:t>
      </w:r>
    </w:p>
    <w:p w:rsidR="003C2CF2" w:rsidRDefault="003C2CF2" w:rsidP="00F92C26">
      <w:pPr>
        <w:widowControl/>
        <w:spacing w:line="620" w:lineRule="exact"/>
        <w:jc w:val="left"/>
        <w:rPr>
          <w:rFonts w:ascii="仿宋_GB2312" w:eastAsia="仿宋_GB2312" w:hAnsi="宋体" w:cs="宋体"/>
          <w:color w:val="000000"/>
          <w:kern w:val="0"/>
          <w:sz w:val="32"/>
          <w:szCs w:val="32"/>
        </w:rPr>
      </w:pPr>
      <w:r w:rsidRPr="000501F5">
        <w:rPr>
          <w:rFonts w:ascii="仿宋_GB2312" w:eastAsia="仿宋_GB2312" w:hAnsi="宋体" w:cs="宋体" w:hint="eastAsia"/>
          <w:color w:val="000000"/>
          <w:kern w:val="0"/>
          <w:sz w:val="32"/>
          <w:szCs w:val="32"/>
        </w:rPr>
        <w:t xml:space="preserve">                                 </w:t>
      </w:r>
    </w:p>
    <w:p w:rsidR="003C2CF2" w:rsidRPr="000501F5" w:rsidRDefault="003C2CF2" w:rsidP="00F92C26">
      <w:pPr>
        <w:widowControl/>
        <w:spacing w:line="620" w:lineRule="exact"/>
        <w:jc w:val="cente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w:t>
      </w:r>
      <w:r>
        <w:rPr>
          <w:rFonts w:ascii="仿宋_GB2312" w:eastAsia="仿宋_GB2312" w:hAnsi="宋体" w:cs="宋体"/>
          <w:color w:val="000000"/>
          <w:kern w:val="0"/>
          <w:sz w:val="32"/>
          <w:szCs w:val="32"/>
        </w:rPr>
        <w:t xml:space="preserve">    </w:t>
      </w:r>
      <w:r w:rsidRPr="000501F5">
        <w:rPr>
          <w:rFonts w:ascii="仿宋_GB2312" w:eastAsia="仿宋_GB2312" w:hAnsi="宋体" w:cs="宋体" w:hint="eastAsia"/>
          <w:color w:val="000000"/>
          <w:kern w:val="0"/>
          <w:sz w:val="32"/>
          <w:szCs w:val="32"/>
        </w:rPr>
        <w:t>滁州学院</w:t>
      </w:r>
    </w:p>
    <w:p w:rsidR="003C2CF2" w:rsidRPr="000501F5" w:rsidRDefault="003C2CF2" w:rsidP="00F92C26">
      <w:pPr>
        <w:widowControl/>
        <w:spacing w:line="620" w:lineRule="exact"/>
        <w:jc w:val="left"/>
        <w:rPr>
          <w:rFonts w:ascii="仿宋_GB2312" w:eastAsia="仿宋_GB2312" w:hAnsi="宋体" w:cs="宋体"/>
          <w:color w:val="000000"/>
          <w:kern w:val="0"/>
          <w:sz w:val="32"/>
          <w:szCs w:val="32"/>
        </w:rPr>
      </w:pPr>
      <w:r w:rsidRPr="000501F5">
        <w:rPr>
          <w:rFonts w:ascii="仿宋_GB2312" w:eastAsia="仿宋_GB2312" w:hAnsi="宋体" w:cs="宋体" w:hint="eastAsia"/>
          <w:color w:val="000000"/>
          <w:kern w:val="0"/>
          <w:sz w:val="32"/>
          <w:szCs w:val="32"/>
        </w:rPr>
        <w:t xml:space="preserve">                                201</w:t>
      </w:r>
      <w:r w:rsidR="00AF28C3">
        <w:rPr>
          <w:rFonts w:ascii="仿宋_GB2312" w:eastAsia="仿宋_GB2312" w:hAnsi="宋体" w:cs="宋体"/>
          <w:color w:val="000000"/>
          <w:kern w:val="0"/>
          <w:sz w:val="32"/>
          <w:szCs w:val="32"/>
        </w:rPr>
        <w:t>5</w:t>
      </w:r>
      <w:r w:rsidRPr="000501F5">
        <w:rPr>
          <w:rFonts w:ascii="仿宋_GB2312" w:eastAsia="仿宋_GB2312" w:hAnsi="宋体" w:cs="宋体" w:hint="eastAsia"/>
          <w:color w:val="000000"/>
          <w:kern w:val="0"/>
          <w:sz w:val="32"/>
          <w:szCs w:val="32"/>
        </w:rPr>
        <w:t>年1</w:t>
      </w:r>
      <w:r w:rsidR="00AF28C3">
        <w:rPr>
          <w:rFonts w:ascii="仿宋_GB2312" w:eastAsia="仿宋_GB2312" w:hAnsi="宋体" w:cs="宋体"/>
          <w:color w:val="000000"/>
          <w:kern w:val="0"/>
          <w:sz w:val="32"/>
          <w:szCs w:val="32"/>
        </w:rPr>
        <w:t>2</w:t>
      </w:r>
      <w:r w:rsidRPr="000501F5">
        <w:rPr>
          <w:rFonts w:ascii="仿宋_GB2312" w:eastAsia="仿宋_GB2312" w:hAnsi="宋体" w:cs="宋体" w:hint="eastAsia"/>
          <w:color w:val="000000"/>
          <w:kern w:val="0"/>
          <w:sz w:val="32"/>
          <w:szCs w:val="32"/>
        </w:rPr>
        <w:t>月</w:t>
      </w:r>
      <w:r w:rsidR="00AF28C3">
        <w:rPr>
          <w:rFonts w:ascii="仿宋_GB2312" w:eastAsia="仿宋_GB2312" w:hAnsi="宋体" w:cs="宋体"/>
          <w:color w:val="000000"/>
          <w:kern w:val="0"/>
          <w:sz w:val="32"/>
          <w:szCs w:val="32"/>
        </w:rPr>
        <w:t>31</w:t>
      </w:r>
      <w:r w:rsidRPr="000501F5">
        <w:rPr>
          <w:rFonts w:ascii="仿宋_GB2312" w:eastAsia="仿宋_GB2312" w:hAnsi="宋体" w:cs="宋体" w:hint="eastAsia"/>
          <w:color w:val="000000"/>
          <w:kern w:val="0"/>
          <w:sz w:val="32"/>
          <w:szCs w:val="32"/>
        </w:rPr>
        <w:t>日</w:t>
      </w:r>
    </w:p>
    <w:p w:rsidR="003C2CF2" w:rsidRDefault="003C2CF2" w:rsidP="00F92C26">
      <w:pPr>
        <w:adjustRightInd w:val="0"/>
        <w:snapToGrid w:val="0"/>
        <w:spacing w:line="620" w:lineRule="exact"/>
        <w:ind w:leftChars="615" w:left="1377" w:firstLineChars="84" w:firstLine="280"/>
        <w:rPr>
          <w:rStyle w:val="a8"/>
          <w:rFonts w:ascii="仿宋_GB2312" w:eastAsia="仿宋_GB2312"/>
          <w:b w:val="0"/>
          <w:sz w:val="32"/>
          <w:szCs w:val="32"/>
        </w:rPr>
      </w:pPr>
    </w:p>
    <w:p w:rsidR="003C2CF2" w:rsidRDefault="003C2CF2" w:rsidP="00F92C26">
      <w:pPr>
        <w:adjustRightInd w:val="0"/>
        <w:snapToGrid w:val="0"/>
        <w:spacing w:line="620" w:lineRule="exact"/>
        <w:ind w:leftChars="615" w:left="1377" w:firstLineChars="84" w:firstLine="280"/>
        <w:rPr>
          <w:rStyle w:val="a8"/>
          <w:rFonts w:ascii="仿宋_GB2312" w:eastAsia="仿宋_GB2312"/>
          <w:b w:val="0"/>
          <w:sz w:val="32"/>
          <w:szCs w:val="32"/>
        </w:rPr>
      </w:pPr>
    </w:p>
    <w:p w:rsidR="00AF28C3" w:rsidRDefault="00AF28C3" w:rsidP="00F92C26">
      <w:pPr>
        <w:adjustRightInd w:val="0"/>
        <w:snapToGrid w:val="0"/>
        <w:spacing w:line="620" w:lineRule="exact"/>
        <w:ind w:leftChars="615" w:left="1377" w:firstLineChars="84" w:firstLine="280"/>
        <w:rPr>
          <w:rStyle w:val="a8"/>
          <w:rFonts w:ascii="仿宋_GB2312" w:eastAsia="仿宋_GB2312"/>
          <w:b w:val="0"/>
          <w:sz w:val="32"/>
          <w:szCs w:val="32"/>
        </w:rPr>
      </w:pPr>
    </w:p>
    <w:p w:rsidR="00AF28C3" w:rsidRDefault="00AF28C3" w:rsidP="00F92C26">
      <w:pPr>
        <w:adjustRightInd w:val="0"/>
        <w:snapToGrid w:val="0"/>
        <w:spacing w:line="620" w:lineRule="exact"/>
        <w:ind w:leftChars="615" w:left="1377" w:firstLineChars="84" w:firstLine="280"/>
        <w:rPr>
          <w:rStyle w:val="a8"/>
          <w:rFonts w:ascii="仿宋_GB2312" w:eastAsia="仿宋_GB2312"/>
          <w:b w:val="0"/>
          <w:sz w:val="32"/>
          <w:szCs w:val="32"/>
        </w:rPr>
      </w:pPr>
    </w:p>
    <w:p w:rsidR="00AF28C3" w:rsidRDefault="00AF28C3" w:rsidP="00F92C26">
      <w:pPr>
        <w:adjustRightInd w:val="0"/>
        <w:snapToGrid w:val="0"/>
        <w:spacing w:line="620" w:lineRule="exact"/>
        <w:ind w:leftChars="615" w:left="1377" w:firstLineChars="84" w:firstLine="280"/>
        <w:rPr>
          <w:rStyle w:val="a8"/>
          <w:rFonts w:ascii="仿宋_GB2312" w:eastAsia="仿宋_GB2312"/>
          <w:b w:val="0"/>
          <w:sz w:val="32"/>
          <w:szCs w:val="32"/>
        </w:rPr>
      </w:pPr>
    </w:p>
    <w:p w:rsidR="00AF28C3" w:rsidRDefault="00AF28C3" w:rsidP="00AF28C3">
      <w:pPr>
        <w:spacing w:line="620" w:lineRule="exact"/>
        <w:ind w:right="668"/>
        <w:rPr>
          <w:rFonts w:ascii="仿宋_GB2312" w:eastAsia="仿宋_GB2312" w:hint="eastAsia"/>
          <w:sz w:val="32"/>
          <w:szCs w:val="32"/>
        </w:rPr>
      </w:pPr>
    </w:p>
    <w:tbl>
      <w:tblPr>
        <w:tblW w:w="0" w:type="auto"/>
        <w:jc w:val="center"/>
        <w:tblInd w:w="0" w:type="dxa"/>
        <w:tblBorders>
          <w:top w:val="single" w:sz="4" w:space="0" w:color="auto"/>
          <w:bottom w:val="single" w:sz="4" w:space="0" w:color="auto"/>
          <w:insideH w:val="single" w:sz="4" w:space="0" w:color="auto"/>
          <w:insideV w:val="single" w:sz="4" w:space="0" w:color="auto"/>
        </w:tblBorders>
        <w:tblLayout w:type="fixed"/>
        <w:tblLook w:val="0000"/>
      </w:tblPr>
      <w:tblGrid>
        <w:gridCol w:w="5210"/>
        <w:gridCol w:w="3736"/>
      </w:tblGrid>
      <w:tr w:rsidR="00AF28C3" w:rsidTr="00F92C26">
        <w:trPr>
          <w:jc w:val="center"/>
        </w:trPr>
        <w:tc>
          <w:tcPr>
            <w:tcW w:w="5210" w:type="dxa"/>
            <w:tcBorders>
              <w:top w:val="single" w:sz="4" w:space="0" w:color="auto"/>
              <w:left w:val="nil"/>
              <w:bottom w:val="single" w:sz="4" w:space="0" w:color="auto"/>
              <w:right w:val="nil"/>
            </w:tcBorders>
            <w:vAlign w:val="center"/>
          </w:tcPr>
          <w:p w:rsidR="00AF28C3" w:rsidRDefault="00AF28C3" w:rsidP="00F92C26">
            <w:pPr>
              <w:spacing w:line="440" w:lineRule="exact"/>
              <w:ind w:firstLineChars="100" w:firstLine="294"/>
              <w:rPr>
                <w:rFonts w:ascii="仿宋_GB2312" w:eastAsia="仿宋_GB2312"/>
                <w:sz w:val="28"/>
                <w:szCs w:val="28"/>
              </w:rPr>
            </w:pPr>
            <w:r>
              <w:rPr>
                <w:rFonts w:ascii="仿宋_GB2312" w:eastAsia="仿宋_GB2312" w:hint="eastAsia"/>
                <w:sz w:val="28"/>
                <w:szCs w:val="28"/>
              </w:rPr>
              <w:lastRenderedPageBreak/>
              <w:t>滁州学院办公室</w:t>
            </w:r>
          </w:p>
        </w:tc>
        <w:tc>
          <w:tcPr>
            <w:tcW w:w="3736" w:type="dxa"/>
            <w:tcBorders>
              <w:top w:val="single" w:sz="4" w:space="0" w:color="auto"/>
              <w:left w:val="nil"/>
              <w:bottom w:val="single" w:sz="4" w:space="0" w:color="auto"/>
              <w:right w:val="nil"/>
            </w:tcBorders>
            <w:vAlign w:val="center"/>
          </w:tcPr>
          <w:p w:rsidR="00AF28C3" w:rsidRDefault="00AF28C3" w:rsidP="00F92C26">
            <w:pPr>
              <w:spacing w:line="440" w:lineRule="exact"/>
              <w:ind w:rightChars="100" w:right="224"/>
              <w:jc w:val="right"/>
              <w:rPr>
                <w:rFonts w:ascii="仿宋_GB2312" w:eastAsia="仿宋_GB2312"/>
                <w:sz w:val="28"/>
                <w:szCs w:val="28"/>
              </w:rPr>
            </w:pPr>
            <w:bookmarkStart w:id="2" w:name="印发日期"/>
            <w:bookmarkEnd w:id="2"/>
            <w:r>
              <w:rPr>
                <w:rFonts w:ascii="仿宋_GB2312" w:eastAsia="仿宋_GB2312" w:hint="eastAsia"/>
                <w:sz w:val="28"/>
                <w:szCs w:val="28"/>
              </w:rPr>
              <w:t>2015年12月31日印发</w:t>
            </w:r>
          </w:p>
        </w:tc>
      </w:tr>
    </w:tbl>
    <w:p w:rsidR="00AF28C3" w:rsidRDefault="00AF28C3" w:rsidP="00AF28C3">
      <w:pPr>
        <w:spacing w:line="20" w:lineRule="exact"/>
        <w:ind w:firstLineChars="200" w:firstLine="668"/>
        <w:rPr>
          <w:rFonts w:ascii="仿宋_GB2312" w:eastAsia="仿宋_GB2312" w:hint="eastAsia"/>
          <w:sz w:val="32"/>
          <w:szCs w:val="32"/>
        </w:rPr>
      </w:pPr>
    </w:p>
    <w:p w:rsidR="003C2CF2" w:rsidRPr="00216E44" w:rsidRDefault="003C2CF2" w:rsidP="00F92C26">
      <w:pPr>
        <w:adjustRightInd w:val="0"/>
        <w:snapToGrid w:val="0"/>
        <w:jc w:val="center"/>
        <w:rPr>
          <w:rFonts w:ascii="方正小标宋简体" w:eastAsia="方正小标宋简体" w:hAnsi="宋体"/>
          <w:color w:val="000000"/>
          <w:sz w:val="44"/>
          <w:szCs w:val="32"/>
        </w:rPr>
      </w:pPr>
      <w:r w:rsidRPr="00216E44">
        <w:rPr>
          <w:rFonts w:ascii="方正小标宋简体" w:eastAsia="方正小标宋简体" w:hAnsi="宋体" w:hint="eastAsia"/>
          <w:color w:val="000000"/>
          <w:sz w:val="44"/>
          <w:szCs w:val="32"/>
        </w:rPr>
        <w:t>滁州学院科研工作量计算办法</w:t>
      </w:r>
    </w:p>
    <w:p w:rsidR="003C2CF2" w:rsidRPr="00216E44" w:rsidRDefault="003C2CF2" w:rsidP="00F92C26">
      <w:pPr>
        <w:widowControl/>
        <w:spacing w:line="360" w:lineRule="auto"/>
        <w:ind w:firstLineChars="200" w:firstLine="508"/>
        <w:jc w:val="left"/>
        <w:rPr>
          <w:rFonts w:hAnsi="宋体" w:cs="宋体"/>
          <w:color w:val="000000"/>
          <w:kern w:val="0"/>
          <w:sz w:val="24"/>
          <w:szCs w:val="21"/>
        </w:rPr>
      </w:pP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为推动学校科研工作</w:t>
      </w:r>
      <w:r w:rsidRPr="0055780A">
        <w:rPr>
          <w:rFonts w:ascii="仿宋_GB2312" w:eastAsia="仿宋_GB2312" w:hAnsi="仿宋" w:cs="宋体" w:hint="eastAsia"/>
          <w:color w:val="000000"/>
          <w:kern w:val="0"/>
          <w:sz w:val="32"/>
          <w:szCs w:val="32"/>
        </w:rPr>
        <w:t>持续发展，使教学与科研相互促进、共同提高，科学规范科研工作的量化考核，调动广大教师从事科研</w:t>
      </w:r>
      <w:r>
        <w:rPr>
          <w:rFonts w:ascii="仿宋_GB2312" w:eastAsia="仿宋_GB2312" w:hAnsi="仿宋" w:cs="宋体" w:hint="eastAsia"/>
          <w:color w:val="000000"/>
          <w:kern w:val="0"/>
          <w:sz w:val="32"/>
          <w:szCs w:val="32"/>
        </w:rPr>
        <w:t>工作</w:t>
      </w:r>
      <w:r w:rsidRPr="0055780A">
        <w:rPr>
          <w:rFonts w:ascii="仿宋_GB2312" w:eastAsia="仿宋_GB2312" w:hAnsi="仿宋" w:cs="宋体" w:hint="eastAsia"/>
          <w:color w:val="000000"/>
          <w:kern w:val="0"/>
          <w:sz w:val="32"/>
          <w:szCs w:val="32"/>
        </w:rPr>
        <w:t>的主体性、积极性和创造性，提高人才培养质量，增强服务经济社会发展能力，结合我校实际，制定本办法。</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第一条  积极参与科学研究和科技创新活动是高校教师职责的重要组成部分，也是衡量教师工作业绩的重要内容之一。科研工作量计算坚持客观公正、民主公开、注重实绩的原则。坚持数量与质量相结合、基础研究与应用研究相促进。各类人员科研工作量化指标相互平衡、合理区分。</w:t>
      </w:r>
    </w:p>
    <w:p w:rsidR="003C2CF2" w:rsidRPr="0055780A" w:rsidRDefault="003C2CF2" w:rsidP="00F92C26">
      <w:pPr>
        <w:widowControl/>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第二条  本办法所称科研工作量是指我校在职教职工一个自然年度内从事科学研究的量化指标（分）。计算以自然年度为单位，每年年终统计、核算一次，每三年为一个计算周期。</w:t>
      </w:r>
    </w:p>
    <w:p w:rsidR="003C2CF2" w:rsidRPr="0055780A" w:rsidRDefault="003C2CF2" w:rsidP="00F92C26">
      <w:pPr>
        <w:widowControl/>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第三条  具有正高、副高和中级职称的人员，在一个自然年度内完成的科研工作量应分别为50、40和30分，博士工作量比照副高职称。个人年度科研考核中的结余积分可以在1个计算周期内延续使用。</w:t>
      </w:r>
    </w:p>
    <w:p w:rsidR="003C2CF2" w:rsidRPr="0055780A" w:rsidRDefault="003C2CF2" w:rsidP="00F92C26">
      <w:pPr>
        <w:widowControl/>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1</w:t>
      </w:r>
      <w:r>
        <w:rPr>
          <w:rFonts w:ascii="仿宋_GB2312" w:eastAsia="仿宋_GB2312" w:hAnsi="仿宋" w:cs="宋体" w:hint="eastAsia"/>
          <w:color w:val="000000"/>
          <w:kern w:val="0"/>
          <w:sz w:val="32"/>
          <w:szCs w:val="32"/>
        </w:rPr>
        <w:t>．</w:t>
      </w:r>
      <w:r w:rsidRPr="0055780A">
        <w:rPr>
          <w:rFonts w:ascii="仿宋_GB2312" w:eastAsia="仿宋_GB2312" w:hAnsi="仿宋" w:cs="宋体" w:hint="eastAsia"/>
          <w:color w:val="000000"/>
          <w:kern w:val="0"/>
          <w:sz w:val="32"/>
          <w:szCs w:val="32"/>
        </w:rPr>
        <w:t>“双肩挑”、“双岗位”人员科研工作量按照50%要求。</w:t>
      </w:r>
    </w:p>
    <w:p w:rsidR="003C2CF2" w:rsidRPr="0055780A" w:rsidRDefault="003C2CF2" w:rsidP="00F92C26">
      <w:pPr>
        <w:widowControl/>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lastRenderedPageBreak/>
        <w:t>2</w:t>
      </w:r>
      <w:r>
        <w:rPr>
          <w:rFonts w:ascii="仿宋_GB2312" w:eastAsia="仿宋_GB2312" w:hAnsi="仿宋" w:cs="宋体" w:hint="eastAsia"/>
          <w:color w:val="000000"/>
          <w:kern w:val="0"/>
          <w:sz w:val="32"/>
          <w:szCs w:val="32"/>
        </w:rPr>
        <w:t>．</w:t>
      </w:r>
      <w:r w:rsidRPr="0055780A">
        <w:rPr>
          <w:rFonts w:ascii="仿宋_GB2312" w:eastAsia="仿宋_GB2312" w:hAnsi="仿宋" w:cs="宋体" w:hint="eastAsia"/>
          <w:color w:val="000000"/>
          <w:kern w:val="0"/>
          <w:sz w:val="32"/>
          <w:szCs w:val="32"/>
        </w:rPr>
        <w:t>上半年进校工作的教职工当年科研工作量减半考核，下半年进校工作的教职工当年不考核；年中专业技术职务发生变化的，当年按原专业技术职务等级考核。休产假的教职工当年科研工作量减半考核，跨年度的选择其中一年。教职工法定退休年龄前三年内的科研工作量适当减少，延缓退休人员延缓退休期间，科研工作量适当减少或按协议执行。</w:t>
      </w:r>
    </w:p>
    <w:p w:rsidR="003C2CF2" w:rsidRPr="0055780A" w:rsidRDefault="003C2CF2" w:rsidP="00F92C26">
      <w:pPr>
        <w:widowControl/>
        <w:adjustRightInd w:val="0"/>
        <w:snapToGrid w:val="0"/>
        <w:spacing w:line="620" w:lineRule="exact"/>
        <w:ind w:firstLineChars="200" w:firstLine="668"/>
        <w:rPr>
          <w:rFonts w:ascii="仿宋_GB2312" w:eastAsia="仿宋_GB2312" w:hAnsi="宋体" w:cs="宋体"/>
          <w:color w:val="000000"/>
          <w:kern w:val="0"/>
          <w:sz w:val="32"/>
          <w:szCs w:val="32"/>
        </w:rPr>
      </w:pPr>
      <w:r w:rsidRPr="0055780A">
        <w:rPr>
          <w:rFonts w:ascii="仿宋_GB2312" w:eastAsia="仿宋_GB2312" w:hAnsi="仿宋" w:cs="宋体" w:hint="eastAsia"/>
          <w:color w:val="000000"/>
          <w:kern w:val="0"/>
          <w:sz w:val="32"/>
          <w:szCs w:val="32"/>
        </w:rPr>
        <w:t>第四条  凡计算科研工作量的科研成果，完成单位必须署名滁州学院，知识产权归学校所有。以我校名义参与获得省部级及以上科研奖项的，按本办法计算工作量。我校作为完成（或主持）单位，主持和参加人员的工作量根据排名按下列办法计算。我校作为合作单位参加外单位完成（或主持）的相应成果（或项目）的人员，工作量计算比照执行。</w:t>
      </w:r>
    </w:p>
    <w:p w:rsidR="003C2CF2" w:rsidRPr="0055780A" w:rsidRDefault="003C2CF2" w:rsidP="00F92C26">
      <w:pPr>
        <w:widowControl/>
        <w:spacing w:line="360" w:lineRule="auto"/>
        <w:ind w:firstLineChars="200" w:firstLine="668"/>
        <w:rPr>
          <w:rFonts w:ascii="仿宋_GB2312" w:eastAsia="仿宋_GB2312" w:hAnsi="宋体" w:cs="宋体"/>
          <w:color w:val="000000"/>
          <w:kern w:val="0"/>
          <w:sz w:val="32"/>
          <w:szCs w:val="32"/>
        </w:rPr>
      </w:pPr>
      <w:r w:rsidRPr="0055780A">
        <w:rPr>
          <w:rFonts w:ascii="仿宋_GB2312" w:eastAsia="仿宋_GB2312" w:hAnsi="宋体" w:cs="宋体" w:hint="eastAsia"/>
          <w:color w:val="000000"/>
          <w:kern w:val="0"/>
          <w:sz w:val="32"/>
          <w:szCs w:val="32"/>
        </w:rPr>
        <w:t>二人：</w:t>
      </w:r>
      <w:r w:rsidR="008A4DDE">
        <w:rPr>
          <w:rFonts w:ascii="仿宋_GB2312" w:eastAsia="仿宋_GB2312" w:hAnsi="宋体" w:cs="宋体"/>
          <w:noProof/>
          <w:color w:val="000000"/>
          <w:kern w:val="0"/>
          <w:sz w:val="32"/>
          <w:szCs w:val="32"/>
        </w:rPr>
        <w:drawing>
          <wp:inline distT="0" distB="0" distL="0" distR="0">
            <wp:extent cx="752475" cy="390525"/>
            <wp:effectExtent l="0" t="0" r="0" b="0"/>
            <wp:docPr id="1" name="图片 1" descr="showaccessory?fileid=1320221786359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owaccessory?fileid=1320221786359303"/>
                    <pic:cNvPicPr>
                      <a:picLocks noChangeAspect="1" noChangeArrowheads="1"/>
                    </pic:cNvPicPr>
                  </pic:nvPicPr>
                  <pic:blipFill>
                    <a:blip r:embed="rId6" cstate="print"/>
                    <a:srcRect/>
                    <a:stretch>
                      <a:fillRect/>
                    </a:stretch>
                  </pic:blipFill>
                  <pic:spPr bwMode="auto">
                    <a:xfrm>
                      <a:off x="0" y="0"/>
                      <a:ext cx="752475" cy="390525"/>
                    </a:xfrm>
                    <a:prstGeom prst="rect">
                      <a:avLst/>
                    </a:prstGeom>
                    <a:noFill/>
                    <a:ln w="9525">
                      <a:noFill/>
                      <a:miter lim="800000"/>
                      <a:headEnd/>
                      <a:tailEnd/>
                    </a:ln>
                  </pic:spPr>
                </pic:pic>
              </a:graphicData>
            </a:graphic>
          </wp:inline>
        </w:drawing>
      </w:r>
      <w:r w:rsidRPr="0055780A">
        <w:rPr>
          <w:rFonts w:ascii="仿宋_GB2312" w:eastAsia="仿宋_GB2312" w:hAnsi="宋体" w:cs="宋体" w:hint="eastAsia"/>
          <w:color w:val="000000"/>
          <w:kern w:val="0"/>
          <w:sz w:val="32"/>
          <w:szCs w:val="32"/>
        </w:rPr>
        <w:t>；三人：</w:t>
      </w:r>
      <w:r w:rsidR="008A4DDE">
        <w:rPr>
          <w:rFonts w:ascii="仿宋_GB2312" w:eastAsia="仿宋_GB2312" w:hAnsi="宋体" w:cs="宋体"/>
          <w:noProof/>
          <w:color w:val="000000"/>
          <w:kern w:val="0"/>
          <w:sz w:val="32"/>
          <w:szCs w:val="32"/>
        </w:rPr>
        <w:drawing>
          <wp:inline distT="0" distB="0" distL="0" distR="0">
            <wp:extent cx="1143000" cy="390525"/>
            <wp:effectExtent l="0" t="0" r="0" b="0"/>
            <wp:docPr id="2" name="图片 2" descr="showaccessory?fileid=132022180328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owaccessory?fileid=1320221803281311"/>
                    <pic:cNvPicPr>
                      <a:picLocks noChangeAspect="1" noChangeArrowheads="1"/>
                    </pic:cNvPicPr>
                  </pic:nvPicPr>
                  <pic:blipFill>
                    <a:blip r:embed="rId7" cstate="print"/>
                    <a:srcRect/>
                    <a:stretch>
                      <a:fillRect/>
                    </a:stretch>
                  </pic:blipFill>
                  <pic:spPr bwMode="auto">
                    <a:xfrm>
                      <a:off x="0" y="0"/>
                      <a:ext cx="1143000" cy="390525"/>
                    </a:xfrm>
                    <a:prstGeom prst="rect">
                      <a:avLst/>
                    </a:prstGeom>
                    <a:noFill/>
                    <a:ln w="9525">
                      <a:noFill/>
                      <a:miter lim="800000"/>
                      <a:headEnd/>
                      <a:tailEnd/>
                    </a:ln>
                  </pic:spPr>
                </pic:pic>
              </a:graphicData>
            </a:graphic>
          </wp:inline>
        </w:drawing>
      </w:r>
      <w:r w:rsidRPr="0055780A">
        <w:rPr>
          <w:rFonts w:ascii="仿宋_GB2312" w:eastAsia="仿宋_GB2312" w:hAnsi="宋体" w:cs="宋体" w:hint="eastAsia"/>
          <w:color w:val="000000"/>
          <w:kern w:val="0"/>
          <w:sz w:val="32"/>
          <w:szCs w:val="32"/>
        </w:rPr>
        <w:t>；</w:t>
      </w:r>
    </w:p>
    <w:p w:rsidR="003C2CF2" w:rsidRPr="0055780A" w:rsidRDefault="003C2CF2" w:rsidP="00F92C26">
      <w:pPr>
        <w:widowControl/>
        <w:spacing w:line="360" w:lineRule="auto"/>
        <w:ind w:firstLineChars="200" w:firstLine="668"/>
        <w:rPr>
          <w:rFonts w:ascii="仿宋_GB2312" w:eastAsia="仿宋_GB2312" w:hAnsi="宋体" w:cs="宋体"/>
          <w:color w:val="000000"/>
          <w:kern w:val="0"/>
          <w:sz w:val="32"/>
          <w:szCs w:val="32"/>
        </w:rPr>
      </w:pPr>
      <w:r w:rsidRPr="0055780A">
        <w:rPr>
          <w:rFonts w:ascii="仿宋_GB2312" w:eastAsia="仿宋_GB2312" w:hAnsi="宋体" w:cs="宋体" w:hint="eastAsia"/>
          <w:color w:val="000000"/>
          <w:kern w:val="0"/>
          <w:sz w:val="32"/>
          <w:szCs w:val="32"/>
        </w:rPr>
        <w:t>四人：</w:t>
      </w:r>
      <w:r w:rsidR="008A4DDE">
        <w:rPr>
          <w:rFonts w:ascii="仿宋_GB2312" w:eastAsia="仿宋_GB2312" w:hAnsi="宋体" w:cs="宋体"/>
          <w:noProof/>
          <w:color w:val="000000"/>
          <w:kern w:val="0"/>
          <w:sz w:val="32"/>
          <w:szCs w:val="32"/>
        </w:rPr>
        <w:drawing>
          <wp:inline distT="0" distB="0" distL="0" distR="0">
            <wp:extent cx="1609725" cy="390525"/>
            <wp:effectExtent l="0" t="0" r="0" b="0"/>
            <wp:docPr id="3" name="图片 3" descr="showaccessory?fileid=1320221828875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owaccessory?fileid=1320221828875319"/>
                    <pic:cNvPicPr>
                      <a:picLocks noChangeAspect="1" noChangeArrowheads="1"/>
                    </pic:cNvPicPr>
                  </pic:nvPicPr>
                  <pic:blipFill>
                    <a:blip r:embed="rId8" cstate="print"/>
                    <a:srcRect/>
                    <a:stretch>
                      <a:fillRect/>
                    </a:stretch>
                  </pic:blipFill>
                  <pic:spPr bwMode="auto">
                    <a:xfrm>
                      <a:off x="0" y="0"/>
                      <a:ext cx="1609725" cy="390525"/>
                    </a:xfrm>
                    <a:prstGeom prst="rect">
                      <a:avLst/>
                    </a:prstGeom>
                    <a:noFill/>
                    <a:ln w="9525">
                      <a:noFill/>
                      <a:miter lim="800000"/>
                      <a:headEnd/>
                      <a:tailEnd/>
                    </a:ln>
                  </pic:spPr>
                </pic:pic>
              </a:graphicData>
            </a:graphic>
          </wp:inline>
        </w:drawing>
      </w:r>
      <w:r w:rsidRPr="0055780A">
        <w:rPr>
          <w:rFonts w:ascii="仿宋_GB2312" w:eastAsia="仿宋_GB2312" w:hAnsi="宋体" w:cs="宋体" w:hint="eastAsia"/>
          <w:color w:val="000000"/>
          <w:kern w:val="0"/>
          <w:sz w:val="32"/>
          <w:szCs w:val="32"/>
        </w:rPr>
        <w:t>； 五人:</w:t>
      </w:r>
      <w:r w:rsidR="008A4DDE">
        <w:rPr>
          <w:rFonts w:ascii="仿宋_GB2312" w:eastAsia="仿宋_GB2312" w:hAnsi="宋体" w:cs="宋体"/>
          <w:noProof/>
          <w:color w:val="000000"/>
          <w:kern w:val="0"/>
          <w:sz w:val="32"/>
          <w:szCs w:val="32"/>
        </w:rPr>
        <w:drawing>
          <wp:inline distT="0" distB="0" distL="0" distR="0">
            <wp:extent cx="2009775" cy="390525"/>
            <wp:effectExtent l="0" t="0" r="0" b="0"/>
            <wp:docPr id="4" name="图片 4" descr="showaccessory?fileid=1320221856765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owaccessory?fileid=1320221856765327"/>
                    <pic:cNvPicPr>
                      <a:picLocks noChangeAspect="1" noChangeArrowheads="1"/>
                    </pic:cNvPicPr>
                  </pic:nvPicPr>
                  <pic:blipFill>
                    <a:blip r:embed="rId9" cstate="print"/>
                    <a:srcRect/>
                    <a:stretch>
                      <a:fillRect/>
                    </a:stretch>
                  </pic:blipFill>
                  <pic:spPr bwMode="auto">
                    <a:xfrm>
                      <a:off x="0" y="0"/>
                      <a:ext cx="2009775" cy="390525"/>
                    </a:xfrm>
                    <a:prstGeom prst="rect">
                      <a:avLst/>
                    </a:prstGeom>
                    <a:noFill/>
                    <a:ln w="9525">
                      <a:noFill/>
                      <a:miter lim="800000"/>
                      <a:headEnd/>
                      <a:tailEnd/>
                    </a:ln>
                  </pic:spPr>
                </pic:pic>
              </a:graphicData>
            </a:graphic>
          </wp:inline>
        </w:drawing>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 xml:space="preserve">第五条  同一成果获不同奖励时，按最高奖励计分；论文经其他高级别刊物转载，按就高原则计分。 </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第六条  下列情况不计分：</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1．</w:t>
      </w:r>
      <w:r w:rsidRPr="0055780A">
        <w:rPr>
          <w:rFonts w:ascii="仿宋_GB2312" w:eastAsia="仿宋_GB2312" w:hAnsi="仿宋" w:cs="宋体" w:hint="eastAsia"/>
          <w:color w:val="000000"/>
          <w:kern w:val="0"/>
          <w:sz w:val="32"/>
          <w:szCs w:val="32"/>
        </w:rPr>
        <w:t>违反学校知识产权保护管理规定将技术秘密公诸于众的各类成果；</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2</w:t>
      </w:r>
      <w:r>
        <w:rPr>
          <w:rFonts w:ascii="仿宋_GB2312" w:eastAsia="仿宋_GB2312" w:hAnsi="仿宋" w:cs="宋体" w:hint="eastAsia"/>
          <w:color w:val="000000"/>
          <w:kern w:val="0"/>
          <w:sz w:val="32"/>
          <w:szCs w:val="32"/>
        </w:rPr>
        <w:t>．</w:t>
      </w:r>
      <w:r w:rsidRPr="0055780A">
        <w:rPr>
          <w:rFonts w:ascii="仿宋_GB2312" w:eastAsia="仿宋_GB2312" w:hAnsi="仿宋" w:cs="宋体" w:hint="eastAsia"/>
          <w:color w:val="000000"/>
          <w:kern w:val="0"/>
          <w:sz w:val="32"/>
          <w:szCs w:val="32"/>
        </w:rPr>
        <w:t>未在科研处登记备案的各类奖项、项目和成果；</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lastRenderedPageBreak/>
        <w:t>3</w:t>
      </w:r>
      <w:r>
        <w:rPr>
          <w:rFonts w:ascii="仿宋_GB2312" w:eastAsia="仿宋_GB2312" w:hAnsi="仿宋" w:cs="宋体" w:hint="eastAsia"/>
          <w:color w:val="000000"/>
          <w:kern w:val="0"/>
          <w:sz w:val="32"/>
          <w:szCs w:val="32"/>
        </w:rPr>
        <w:t>．</w:t>
      </w:r>
      <w:r w:rsidRPr="0055780A">
        <w:rPr>
          <w:rFonts w:ascii="仿宋_GB2312" w:eastAsia="仿宋_GB2312" w:hAnsi="仿宋" w:cs="宋体" w:hint="eastAsia"/>
          <w:color w:val="000000"/>
          <w:kern w:val="0"/>
          <w:sz w:val="32"/>
          <w:szCs w:val="32"/>
        </w:rPr>
        <w:t>有产权争议、署名争议的成果</w:t>
      </w:r>
      <w:r>
        <w:rPr>
          <w:rFonts w:ascii="仿宋_GB2312" w:eastAsia="仿宋_GB2312" w:hAnsi="仿宋" w:cs="宋体" w:hint="eastAsia"/>
          <w:color w:val="000000"/>
          <w:kern w:val="0"/>
          <w:sz w:val="32"/>
          <w:szCs w:val="32"/>
        </w:rPr>
        <w:t>；</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4．</w:t>
      </w:r>
      <w:r w:rsidRPr="0055780A">
        <w:rPr>
          <w:rFonts w:ascii="仿宋_GB2312" w:eastAsia="仿宋_GB2312" w:hAnsi="仿宋" w:cs="宋体" w:hint="eastAsia"/>
          <w:color w:val="000000"/>
          <w:kern w:val="0"/>
          <w:sz w:val="32"/>
          <w:szCs w:val="32"/>
        </w:rPr>
        <w:t>学校认为不应计分的其他项目。</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第七条  本办法未涉及的研究项目及科研成果的认定比照相应类级别的研究项目及科研成果计分。</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第八条  对于具有学术不端行为的科研成果一律不予认定，一经核实除按照有关规定处理外，其科研考核以零分计，已经发放的奖励给予追回。</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第九条  各类奖项、项目、成果的计分如有异议，由科研考核工作组审核后报学校学术委员会裁定。</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第十条  完成年度科研工作量才能足额发放科研绩效工资。未达到科研工作量二分之一的缓发科研绩效工资，达到科研工作量二分之一但未完成科研工作量的缓发一半科研绩效工资，三年周期考核时根据工作量补发或扣发相应绩效工资。凡未完成年度科研工作量的教职工，当年度考核不得评为优秀。</w:t>
      </w:r>
    </w:p>
    <w:p w:rsidR="003C2CF2" w:rsidRPr="0055780A"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第十一条  本办法自2016年1月1日起施行，2016年1月1日至2018年12月31日为第一周期，以此类推。</w:t>
      </w:r>
      <w:r>
        <w:rPr>
          <w:rFonts w:ascii="仿宋_GB2312" w:eastAsia="仿宋_GB2312" w:hAnsi="仿宋" w:cs="宋体" w:hint="eastAsia"/>
          <w:color w:val="000000"/>
          <w:kern w:val="0"/>
          <w:sz w:val="32"/>
          <w:szCs w:val="32"/>
        </w:rPr>
        <w:t>此前</w:t>
      </w:r>
      <w:r>
        <w:rPr>
          <w:rFonts w:ascii="仿宋_GB2312" w:eastAsia="仿宋_GB2312" w:hAnsi="仿宋" w:cs="宋体"/>
          <w:color w:val="000000"/>
          <w:kern w:val="0"/>
          <w:sz w:val="32"/>
          <w:szCs w:val="32"/>
        </w:rPr>
        <w:t>相关规定</w:t>
      </w:r>
      <w:r w:rsidRPr="0055780A">
        <w:rPr>
          <w:rFonts w:ascii="仿宋_GB2312" w:eastAsia="仿宋_GB2312" w:hAnsi="仿宋" w:cs="宋体" w:hint="eastAsia"/>
          <w:color w:val="000000"/>
          <w:kern w:val="0"/>
          <w:sz w:val="32"/>
          <w:szCs w:val="32"/>
        </w:rPr>
        <w:t>与本办法不一致的</w:t>
      </w:r>
      <w:r>
        <w:rPr>
          <w:rFonts w:ascii="仿宋_GB2312" w:eastAsia="仿宋_GB2312" w:hAnsi="仿宋" w:cs="宋体" w:hint="eastAsia"/>
          <w:color w:val="000000"/>
          <w:kern w:val="0"/>
          <w:sz w:val="32"/>
          <w:szCs w:val="32"/>
        </w:rPr>
        <w:t>以本</w:t>
      </w:r>
      <w:r>
        <w:rPr>
          <w:rFonts w:ascii="仿宋_GB2312" w:eastAsia="仿宋_GB2312" w:hAnsi="仿宋" w:cs="宋体"/>
          <w:color w:val="000000"/>
          <w:kern w:val="0"/>
          <w:sz w:val="32"/>
          <w:szCs w:val="32"/>
        </w:rPr>
        <w:t>办法为准</w:t>
      </w:r>
      <w:r w:rsidRPr="0055780A">
        <w:rPr>
          <w:rFonts w:ascii="仿宋_GB2312" w:eastAsia="仿宋_GB2312" w:hAnsi="仿宋" w:cs="宋体" w:hint="eastAsia"/>
          <w:color w:val="000000"/>
          <w:kern w:val="0"/>
          <w:sz w:val="32"/>
          <w:szCs w:val="32"/>
        </w:rPr>
        <w:t>。</w:t>
      </w:r>
    </w:p>
    <w:p w:rsidR="003C2CF2"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sidRPr="0055780A">
        <w:rPr>
          <w:rFonts w:ascii="仿宋_GB2312" w:eastAsia="仿宋_GB2312" w:hAnsi="仿宋" w:cs="宋体" w:hint="eastAsia"/>
          <w:color w:val="000000"/>
          <w:kern w:val="0"/>
          <w:sz w:val="32"/>
          <w:szCs w:val="32"/>
        </w:rPr>
        <w:t>第十二条  本办法由科技处解释。</w:t>
      </w:r>
    </w:p>
    <w:p w:rsidR="003C2CF2" w:rsidRDefault="003C2CF2" w:rsidP="00F92C26">
      <w:pPr>
        <w:shd w:val="clear" w:color="auto" w:fill="FFFFFF"/>
        <w:adjustRightInd w:val="0"/>
        <w:snapToGrid w:val="0"/>
        <w:spacing w:line="620" w:lineRule="exact"/>
        <w:ind w:firstLineChars="200" w:firstLine="668"/>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附件</w:t>
      </w:r>
      <w:r>
        <w:rPr>
          <w:rFonts w:ascii="仿宋_GB2312" w:eastAsia="仿宋_GB2312" w:hAnsi="仿宋" w:cs="宋体"/>
          <w:color w:val="000000"/>
          <w:kern w:val="0"/>
          <w:sz w:val="32"/>
          <w:szCs w:val="32"/>
        </w:rPr>
        <w:t>：</w:t>
      </w:r>
      <w:r>
        <w:rPr>
          <w:rFonts w:ascii="仿宋_GB2312" w:eastAsia="仿宋_GB2312" w:hAnsi="仿宋" w:cs="宋体" w:hint="eastAsia"/>
          <w:color w:val="000000"/>
          <w:kern w:val="0"/>
          <w:sz w:val="32"/>
          <w:szCs w:val="32"/>
        </w:rPr>
        <w:t>1．</w:t>
      </w:r>
      <w:r w:rsidRPr="003D3F01">
        <w:rPr>
          <w:rFonts w:ascii="仿宋_GB2312" w:eastAsia="仿宋_GB2312" w:hAnsi="仿宋" w:cs="宋体" w:hint="eastAsia"/>
          <w:color w:val="000000"/>
          <w:kern w:val="0"/>
          <w:sz w:val="32"/>
          <w:szCs w:val="32"/>
        </w:rPr>
        <w:t>滁州学院科研工作量分值计算办法</w:t>
      </w:r>
    </w:p>
    <w:p w:rsidR="003C2CF2" w:rsidRPr="003D3F01" w:rsidRDefault="003C2CF2" w:rsidP="00F92C26">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r w:rsidRPr="003D3F01">
        <w:rPr>
          <w:rFonts w:ascii="仿宋_GB2312" w:eastAsia="仿宋_GB2312" w:hAnsi="仿宋" w:cs="宋体" w:hint="eastAsia"/>
          <w:color w:val="000000"/>
          <w:kern w:val="0"/>
          <w:sz w:val="32"/>
          <w:szCs w:val="32"/>
        </w:rPr>
        <w:t>2</w:t>
      </w:r>
      <w:r>
        <w:rPr>
          <w:rFonts w:ascii="仿宋_GB2312" w:eastAsia="仿宋_GB2312" w:hAnsi="仿宋" w:cs="宋体" w:hint="eastAsia"/>
          <w:color w:val="000000"/>
          <w:kern w:val="0"/>
          <w:sz w:val="32"/>
          <w:szCs w:val="32"/>
        </w:rPr>
        <w:t>．</w:t>
      </w:r>
      <w:r w:rsidRPr="003D3F01">
        <w:rPr>
          <w:rFonts w:ascii="仿宋_GB2312" w:eastAsia="仿宋_GB2312" w:hAnsi="仿宋" w:cs="宋体" w:hint="eastAsia"/>
          <w:color w:val="000000"/>
          <w:kern w:val="0"/>
          <w:sz w:val="32"/>
          <w:szCs w:val="32"/>
        </w:rPr>
        <w:t>国家级出版社名单</w:t>
      </w:r>
    </w:p>
    <w:p w:rsidR="00CB30BD" w:rsidRDefault="003C2CF2"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3．</w:t>
      </w:r>
      <w:r w:rsidRPr="003D3F01">
        <w:rPr>
          <w:rFonts w:ascii="仿宋_GB2312" w:eastAsia="仿宋_GB2312" w:hAnsi="仿宋" w:cs="宋体" w:hint="eastAsia"/>
          <w:color w:val="000000"/>
          <w:kern w:val="0"/>
          <w:sz w:val="32"/>
          <w:szCs w:val="32"/>
        </w:rPr>
        <w:t>艺体类教师专业实践业绩分类表</w:t>
      </w:r>
      <w:bookmarkStart w:id="3" w:name="签发日期"/>
      <w:bookmarkEnd w:id="3"/>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Pr="00F86998" w:rsidRDefault="00341A85" w:rsidP="00341A85">
      <w:pPr>
        <w:widowControl/>
        <w:spacing w:line="360" w:lineRule="auto"/>
        <w:rPr>
          <w:rFonts w:ascii="仿宋_GB2312" w:eastAsia="仿宋_GB2312" w:hAnsi="宋体" w:cs="宋体" w:hint="eastAsia"/>
          <w:color w:val="000000"/>
          <w:kern w:val="0"/>
          <w:sz w:val="30"/>
          <w:szCs w:val="30"/>
        </w:rPr>
      </w:pPr>
      <w:r w:rsidRPr="00F86998">
        <w:rPr>
          <w:rFonts w:ascii="仿宋_GB2312" w:eastAsia="仿宋_GB2312" w:hAnsi="宋体" w:cs="宋体" w:hint="eastAsia"/>
          <w:color w:val="000000"/>
          <w:kern w:val="0"/>
          <w:sz w:val="30"/>
          <w:szCs w:val="30"/>
        </w:rPr>
        <w:t>附件</w:t>
      </w:r>
      <w:r>
        <w:rPr>
          <w:rFonts w:ascii="仿宋_GB2312" w:eastAsia="仿宋_GB2312" w:hAnsi="宋体" w:cs="宋体" w:hint="eastAsia"/>
          <w:color w:val="000000"/>
          <w:kern w:val="0"/>
          <w:sz w:val="30"/>
          <w:szCs w:val="30"/>
        </w:rPr>
        <w:t>1</w:t>
      </w:r>
      <w:r w:rsidRPr="00F86998">
        <w:rPr>
          <w:rFonts w:ascii="仿宋_GB2312" w:eastAsia="仿宋_GB2312" w:hAnsi="宋体" w:cs="宋体" w:hint="eastAsia"/>
          <w:color w:val="000000"/>
          <w:kern w:val="0"/>
          <w:sz w:val="30"/>
          <w:szCs w:val="30"/>
        </w:rPr>
        <w:t>：</w:t>
      </w:r>
    </w:p>
    <w:p w:rsidR="00341A85" w:rsidRPr="003F63F2" w:rsidRDefault="00341A85" w:rsidP="00341A85">
      <w:pPr>
        <w:widowControl/>
        <w:spacing w:line="360" w:lineRule="auto"/>
        <w:ind w:firstLineChars="200" w:firstLine="748"/>
        <w:jc w:val="center"/>
        <w:rPr>
          <w:rFonts w:ascii="方正小标宋简体" w:eastAsia="方正小标宋简体" w:hAnsi="宋体" w:cs="宋体" w:hint="eastAsia"/>
          <w:color w:val="000000"/>
          <w:kern w:val="0"/>
          <w:sz w:val="36"/>
          <w:szCs w:val="36"/>
        </w:rPr>
      </w:pPr>
      <w:r w:rsidRPr="003F63F2">
        <w:rPr>
          <w:rFonts w:ascii="方正小标宋简体" w:eastAsia="方正小标宋简体" w:hAnsi="宋体" w:cs="宋体" w:hint="eastAsia"/>
          <w:color w:val="000000"/>
          <w:kern w:val="0"/>
          <w:sz w:val="36"/>
          <w:szCs w:val="36"/>
        </w:rPr>
        <w:t>滁州学院科研工作量分值计算办法</w:t>
      </w:r>
    </w:p>
    <w:tbl>
      <w:tblP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353"/>
        <w:gridCol w:w="568"/>
        <w:gridCol w:w="922"/>
        <w:gridCol w:w="1701"/>
        <w:gridCol w:w="4713"/>
      </w:tblGrid>
      <w:tr w:rsidR="00341A85" w:rsidRPr="00AB49B2" w:rsidTr="00A8528A">
        <w:tc>
          <w:tcPr>
            <w:tcW w:w="959" w:type="dxa"/>
            <w:vAlign w:val="center"/>
          </w:tcPr>
          <w:p w:rsidR="00341A85" w:rsidRPr="006D75D4" w:rsidRDefault="00341A85" w:rsidP="00A8528A">
            <w:pPr>
              <w:widowControl/>
              <w:spacing w:line="260" w:lineRule="exact"/>
              <w:jc w:val="center"/>
              <w:rPr>
                <w:rFonts w:hAnsi="宋体" w:cs="宋体" w:hint="eastAsia"/>
                <w:b/>
                <w:color w:val="000000"/>
                <w:kern w:val="0"/>
                <w:sz w:val="24"/>
                <w:szCs w:val="21"/>
              </w:rPr>
            </w:pPr>
            <w:r w:rsidRPr="006D75D4">
              <w:rPr>
                <w:rFonts w:hAnsi="宋体" w:cs="宋体" w:hint="eastAsia"/>
                <w:b/>
                <w:color w:val="000000"/>
                <w:kern w:val="0"/>
                <w:sz w:val="24"/>
                <w:szCs w:val="21"/>
              </w:rPr>
              <w:t>科研工作内容</w:t>
            </w:r>
          </w:p>
        </w:tc>
        <w:tc>
          <w:tcPr>
            <w:tcW w:w="1843" w:type="dxa"/>
            <w:gridSpan w:val="3"/>
            <w:vAlign w:val="center"/>
          </w:tcPr>
          <w:p w:rsidR="00341A85" w:rsidRPr="006D75D4" w:rsidRDefault="00341A85" w:rsidP="00A8528A">
            <w:pPr>
              <w:widowControl/>
              <w:spacing w:line="260" w:lineRule="exact"/>
              <w:jc w:val="center"/>
              <w:rPr>
                <w:rFonts w:hAnsi="宋体" w:cs="宋体" w:hint="eastAsia"/>
                <w:b/>
                <w:color w:val="000000"/>
                <w:kern w:val="0"/>
                <w:sz w:val="24"/>
                <w:szCs w:val="21"/>
              </w:rPr>
            </w:pPr>
            <w:r w:rsidRPr="006D75D4">
              <w:rPr>
                <w:rFonts w:hAnsi="宋体" w:cs="宋体" w:hint="eastAsia"/>
                <w:b/>
                <w:color w:val="000000"/>
                <w:kern w:val="0"/>
                <w:sz w:val="24"/>
                <w:szCs w:val="21"/>
              </w:rPr>
              <w:t>级别</w:t>
            </w:r>
          </w:p>
        </w:tc>
        <w:tc>
          <w:tcPr>
            <w:tcW w:w="1701" w:type="dxa"/>
            <w:vAlign w:val="center"/>
          </w:tcPr>
          <w:p w:rsidR="00341A85" w:rsidRPr="006D75D4" w:rsidRDefault="00341A85" w:rsidP="00A8528A">
            <w:pPr>
              <w:widowControl/>
              <w:spacing w:line="260" w:lineRule="exact"/>
              <w:jc w:val="center"/>
              <w:rPr>
                <w:rFonts w:hAnsi="宋体" w:cs="宋体" w:hint="eastAsia"/>
                <w:b/>
                <w:color w:val="000000"/>
                <w:kern w:val="0"/>
                <w:sz w:val="24"/>
                <w:szCs w:val="21"/>
              </w:rPr>
            </w:pPr>
            <w:r w:rsidRPr="006D75D4">
              <w:rPr>
                <w:rFonts w:hAnsi="宋体" w:cs="宋体" w:hint="eastAsia"/>
                <w:b/>
                <w:color w:val="000000"/>
                <w:kern w:val="0"/>
                <w:sz w:val="24"/>
                <w:szCs w:val="21"/>
              </w:rPr>
              <w:t>分值（分）</w:t>
            </w:r>
          </w:p>
        </w:tc>
        <w:tc>
          <w:tcPr>
            <w:tcW w:w="4713" w:type="dxa"/>
            <w:vAlign w:val="center"/>
          </w:tcPr>
          <w:p w:rsidR="00341A85" w:rsidRPr="006D75D4" w:rsidRDefault="00341A85" w:rsidP="00A8528A">
            <w:pPr>
              <w:widowControl/>
              <w:spacing w:line="360" w:lineRule="auto"/>
              <w:jc w:val="center"/>
              <w:rPr>
                <w:rFonts w:hAnsi="宋体" w:cs="宋体" w:hint="eastAsia"/>
                <w:b/>
                <w:color w:val="000000"/>
                <w:kern w:val="0"/>
                <w:sz w:val="24"/>
                <w:szCs w:val="21"/>
              </w:rPr>
            </w:pPr>
            <w:r w:rsidRPr="006D75D4">
              <w:rPr>
                <w:rFonts w:hAnsi="宋体" w:cs="宋体" w:hint="eastAsia"/>
                <w:b/>
                <w:color w:val="000000"/>
                <w:kern w:val="0"/>
                <w:sz w:val="24"/>
                <w:szCs w:val="21"/>
              </w:rPr>
              <w:t>备注</w:t>
            </w:r>
          </w:p>
        </w:tc>
      </w:tr>
      <w:tr w:rsidR="00341A85" w:rsidRPr="00AB49B2" w:rsidTr="00A8528A">
        <w:trPr>
          <w:trHeight w:val="74"/>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一、成果获奖</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一类</w:t>
            </w:r>
          </w:p>
        </w:tc>
        <w:tc>
          <w:tcPr>
            <w:tcW w:w="1701" w:type="dxa"/>
            <w:vAlign w:val="center"/>
          </w:tcPr>
          <w:p w:rsidR="00341A85"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2000</w:t>
            </w:r>
            <w:r w:rsidRPr="00CC45FE">
              <w:rPr>
                <w:rFonts w:hAnsi="宋体" w:cs="宋体"/>
                <w:color w:val="000000"/>
                <w:kern w:val="0"/>
                <w:szCs w:val="21"/>
              </w:rPr>
              <w:t>/</w:t>
            </w:r>
            <w:r>
              <w:rPr>
                <w:rFonts w:hAnsi="宋体" w:cs="宋体" w:hint="eastAsia"/>
                <w:color w:val="000000"/>
                <w:kern w:val="0"/>
                <w:szCs w:val="21"/>
              </w:rPr>
              <w:t>1500</w:t>
            </w:r>
            <w:r w:rsidRPr="00CC45FE">
              <w:rPr>
                <w:rFonts w:hAnsi="宋体" w:cs="宋体" w:hint="eastAsia"/>
                <w:color w:val="000000"/>
                <w:kern w:val="0"/>
                <w:szCs w:val="21"/>
              </w:rPr>
              <w:t>(</w:t>
            </w:r>
            <w:r w:rsidRPr="00CC45FE">
              <w:rPr>
                <w:rFonts w:hAnsi="宋体" w:cs="宋体" w:hint="eastAsia"/>
                <w:color w:val="000000"/>
                <w:kern w:val="0"/>
                <w:szCs w:val="21"/>
              </w:rPr>
              <w:t>一、二等奖</w:t>
            </w:r>
            <w:r w:rsidRPr="00CC45FE">
              <w:rPr>
                <w:rFonts w:hAnsi="宋体" w:cs="宋体" w:hint="eastAsia"/>
                <w:color w:val="000000"/>
                <w:kern w:val="0"/>
                <w:szCs w:val="21"/>
              </w:rPr>
              <w:t>)</w:t>
            </w:r>
          </w:p>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申报</w:t>
            </w:r>
            <w:r>
              <w:rPr>
                <w:rFonts w:hAnsi="宋体" w:cs="宋体" w:hint="eastAsia"/>
                <w:color w:val="000000"/>
                <w:kern w:val="0"/>
                <w:szCs w:val="21"/>
              </w:rPr>
              <w:t>30</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w:t>
            </w:r>
            <w:r>
              <w:rPr>
                <w:rFonts w:hAnsi="宋体" w:cs="宋体" w:hint="eastAsia"/>
                <w:color w:val="000000"/>
                <w:kern w:val="0"/>
                <w:szCs w:val="21"/>
              </w:rPr>
              <w:t>．</w:t>
            </w:r>
            <w:r w:rsidRPr="00AB49B2">
              <w:rPr>
                <w:rFonts w:hAnsi="宋体" w:cs="宋体" w:hint="eastAsia"/>
                <w:color w:val="000000"/>
                <w:kern w:val="0"/>
                <w:szCs w:val="21"/>
              </w:rPr>
              <w:t>自然科学优秀论文奖、社科界学术年会论文奖等只对第一获奖人计分。</w:t>
            </w:r>
          </w:p>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w:t>
            </w:r>
            <w:r w:rsidRPr="00AB49B2">
              <w:rPr>
                <w:rFonts w:hAnsi="宋体" w:cs="宋体" w:hint="eastAsia"/>
                <w:color w:val="000000"/>
                <w:kern w:val="0"/>
                <w:szCs w:val="21"/>
              </w:rPr>
              <w:t>个人身份获奖以按基础分值的</w:t>
            </w:r>
            <w:r>
              <w:rPr>
                <w:rFonts w:hAnsi="宋体" w:cs="宋体" w:hint="eastAsia"/>
                <w:color w:val="000000"/>
                <w:kern w:val="0"/>
                <w:szCs w:val="21"/>
              </w:rPr>
              <w:t>5</w:t>
            </w:r>
            <w:r w:rsidRPr="00AB49B2">
              <w:rPr>
                <w:rFonts w:hAnsi="宋体" w:cs="宋体" w:hint="eastAsia"/>
                <w:color w:val="000000"/>
                <w:kern w:val="0"/>
                <w:szCs w:val="21"/>
              </w:rPr>
              <w:t>0%</w:t>
            </w:r>
            <w:r w:rsidRPr="00AB49B2">
              <w:rPr>
                <w:rFonts w:hAnsi="宋体" w:cs="宋体" w:hint="eastAsia"/>
                <w:color w:val="000000"/>
                <w:kern w:val="0"/>
                <w:szCs w:val="21"/>
              </w:rPr>
              <w:t>予以计算。</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w:t>
            </w:r>
            <w:r>
              <w:rPr>
                <w:rFonts w:hAnsi="宋体" w:cs="宋体" w:hint="eastAsia"/>
                <w:color w:val="000000"/>
                <w:kern w:val="0"/>
                <w:szCs w:val="21"/>
              </w:rPr>
              <w:t>．</w:t>
            </w:r>
            <w:r w:rsidRPr="00AB49B2">
              <w:rPr>
                <w:rFonts w:hAnsi="宋体" w:cs="宋体" w:hint="eastAsia"/>
                <w:color w:val="000000"/>
                <w:kern w:val="0"/>
                <w:szCs w:val="21"/>
              </w:rPr>
              <w:t>申报：经学校同意上报、且未获批准的</w:t>
            </w:r>
            <w:r>
              <w:rPr>
                <w:rFonts w:hAnsi="宋体" w:cs="宋体" w:hint="eastAsia"/>
                <w:color w:val="000000"/>
                <w:kern w:val="0"/>
                <w:szCs w:val="21"/>
              </w:rPr>
              <w:t>成果</w:t>
            </w:r>
            <w:r w:rsidRPr="00AB49B2">
              <w:rPr>
                <w:rFonts w:hAnsi="宋体" w:cs="宋体" w:hint="eastAsia"/>
                <w:color w:val="000000"/>
                <w:kern w:val="0"/>
                <w:szCs w:val="21"/>
              </w:rPr>
              <w:t>。</w:t>
            </w:r>
          </w:p>
        </w:tc>
      </w:tr>
      <w:tr w:rsidR="00341A85" w:rsidRPr="00AB49B2" w:rsidTr="00A8528A">
        <w:trPr>
          <w:trHeight w:val="72"/>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二类</w:t>
            </w:r>
          </w:p>
        </w:tc>
        <w:tc>
          <w:tcPr>
            <w:tcW w:w="1701" w:type="dxa"/>
            <w:vAlign w:val="center"/>
          </w:tcPr>
          <w:p w:rsidR="00341A85" w:rsidRPr="00AB49B2" w:rsidRDefault="00341A85" w:rsidP="00A8528A">
            <w:pPr>
              <w:widowControl/>
              <w:spacing w:line="260" w:lineRule="exact"/>
              <w:jc w:val="left"/>
              <w:rPr>
                <w:rFonts w:hAnsi="宋体" w:cs="宋体"/>
                <w:color w:val="000000"/>
                <w:kern w:val="0"/>
                <w:szCs w:val="21"/>
              </w:rPr>
            </w:pPr>
            <w:r w:rsidRPr="00AB49B2">
              <w:rPr>
                <w:rFonts w:hAnsi="宋体" w:cs="宋体" w:hint="eastAsia"/>
                <w:color w:val="000000"/>
                <w:kern w:val="0"/>
                <w:szCs w:val="21"/>
              </w:rPr>
              <w:t>500</w:t>
            </w:r>
            <w:r w:rsidRPr="00AB49B2">
              <w:rPr>
                <w:rFonts w:hAnsi="宋体" w:cs="宋体"/>
                <w:color w:val="000000"/>
                <w:kern w:val="0"/>
                <w:szCs w:val="21"/>
              </w:rPr>
              <w:t>/</w:t>
            </w:r>
            <w:r w:rsidRPr="00AB49B2">
              <w:rPr>
                <w:rFonts w:hAnsi="宋体" w:cs="宋体" w:hint="eastAsia"/>
                <w:color w:val="000000"/>
                <w:kern w:val="0"/>
                <w:szCs w:val="21"/>
              </w:rPr>
              <w:t>300</w:t>
            </w:r>
            <w:r w:rsidRPr="00AB49B2">
              <w:rPr>
                <w:rFonts w:hAnsi="宋体" w:cs="宋体"/>
                <w:color w:val="000000"/>
                <w:kern w:val="0"/>
                <w:szCs w:val="21"/>
              </w:rPr>
              <w:t>/</w:t>
            </w:r>
            <w:r w:rsidRPr="00AB49B2">
              <w:rPr>
                <w:rFonts w:hAnsi="宋体" w:cs="宋体" w:hint="eastAsia"/>
                <w:color w:val="000000"/>
                <w:kern w:val="0"/>
                <w:szCs w:val="21"/>
              </w:rPr>
              <w:t>200</w:t>
            </w:r>
          </w:p>
          <w:p w:rsidR="00341A85"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w:t>
            </w:r>
            <w:r w:rsidRPr="00AB49B2">
              <w:rPr>
                <w:rFonts w:hAnsi="宋体" w:cs="宋体" w:hint="eastAsia"/>
                <w:color w:val="000000"/>
                <w:kern w:val="0"/>
                <w:szCs w:val="21"/>
              </w:rPr>
              <w:t>一、二、三等奖</w:t>
            </w:r>
            <w:r w:rsidRPr="00AB49B2">
              <w:rPr>
                <w:rFonts w:hAnsi="宋体" w:cs="宋体" w:hint="eastAsia"/>
                <w:color w:val="000000"/>
                <w:kern w:val="0"/>
                <w:szCs w:val="21"/>
              </w:rPr>
              <w:t>)</w:t>
            </w:r>
          </w:p>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申报</w:t>
            </w:r>
            <w:r>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72"/>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三类</w:t>
            </w:r>
          </w:p>
        </w:tc>
        <w:tc>
          <w:tcPr>
            <w:tcW w:w="1701" w:type="dxa"/>
            <w:vAlign w:val="center"/>
          </w:tcPr>
          <w:p w:rsidR="00341A85" w:rsidRPr="00AB49B2" w:rsidRDefault="00341A85" w:rsidP="00A8528A">
            <w:pPr>
              <w:widowControl/>
              <w:spacing w:line="260" w:lineRule="exact"/>
              <w:jc w:val="left"/>
              <w:rPr>
                <w:rFonts w:hAnsi="宋体" w:cs="宋体"/>
                <w:color w:val="000000"/>
                <w:kern w:val="0"/>
                <w:szCs w:val="21"/>
              </w:rPr>
            </w:pPr>
            <w:r w:rsidRPr="00AB49B2">
              <w:rPr>
                <w:rFonts w:hAnsi="宋体" w:cs="宋体" w:hint="eastAsia"/>
                <w:color w:val="000000"/>
                <w:kern w:val="0"/>
                <w:szCs w:val="21"/>
              </w:rPr>
              <w:t>200</w:t>
            </w:r>
            <w:r w:rsidRPr="00AB49B2">
              <w:rPr>
                <w:rFonts w:hAnsi="宋体" w:cs="宋体"/>
                <w:color w:val="000000"/>
                <w:kern w:val="0"/>
                <w:szCs w:val="21"/>
              </w:rPr>
              <w:t>/1</w:t>
            </w:r>
            <w:r w:rsidRPr="00AB49B2">
              <w:rPr>
                <w:rFonts w:hAnsi="宋体" w:cs="宋体" w:hint="eastAsia"/>
                <w:color w:val="000000"/>
                <w:kern w:val="0"/>
                <w:szCs w:val="21"/>
              </w:rPr>
              <w:t>0</w:t>
            </w:r>
            <w:r w:rsidRPr="00AB49B2">
              <w:rPr>
                <w:rFonts w:hAnsi="宋体" w:cs="宋体"/>
                <w:color w:val="000000"/>
                <w:kern w:val="0"/>
                <w:szCs w:val="21"/>
              </w:rPr>
              <w:t>0/</w:t>
            </w:r>
            <w:r w:rsidRPr="00AB49B2">
              <w:rPr>
                <w:rFonts w:hAnsi="宋体" w:cs="宋体" w:hint="eastAsia"/>
                <w:color w:val="000000"/>
                <w:kern w:val="0"/>
                <w:szCs w:val="21"/>
              </w:rPr>
              <w:t>50</w:t>
            </w:r>
          </w:p>
          <w:p w:rsidR="00341A85"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w:t>
            </w:r>
            <w:r w:rsidRPr="00AB49B2">
              <w:rPr>
                <w:rFonts w:hAnsi="宋体" w:cs="宋体" w:hint="eastAsia"/>
                <w:color w:val="000000"/>
                <w:kern w:val="0"/>
                <w:szCs w:val="21"/>
              </w:rPr>
              <w:t>一、二、三等奖</w:t>
            </w:r>
            <w:r w:rsidRPr="00AB49B2">
              <w:rPr>
                <w:rFonts w:hAnsi="宋体" w:cs="宋体" w:hint="eastAsia"/>
                <w:color w:val="000000"/>
                <w:kern w:val="0"/>
                <w:szCs w:val="21"/>
              </w:rPr>
              <w:t>)</w:t>
            </w:r>
          </w:p>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申报</w:t>
            </w:r>
            <w:r>
              <w:rPr>
                <w:rFonts w:hAnsi="宋体" w:cs="宋体" w:hint="eastAsia"/>
                <w:color w:val="000000"/>
                <w:kern w:val="0"/>
                <w:szCs w:val="21"/>
              </w:rPr>
              <w:t>5</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1081"/>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安徽省自然科学优秀论文奖</w:t>
            </w:r>
            <w:r w:rsidRPr="00AB49B2">
              <w:rPr>
                <w:rFonts w:hAnsi="宋体" w:cs="宋体" w:hint="eastAsia"/>
                <w:color w:val="000000"/>
                <w:kern w:val="0"/>
                <w:szCs w:val="21"/>
              </w:rPr>
              <w:t xml:space="preserve"> </w:t>
            </w:r>
          </w:p>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安徽省社科界学术年会论文奖</w:t>
            </w:r>
          </w:p>
        </w:tc>
        <w:tc>
          <w:tcPr>
            <w:tcW w:w="1701" w:type="dxa"/>
            <w:vAlign w:val="center"/>
          </w:tcPr>
          <w:p w:rsidR="00341A85" w:rsidRPr="00AB49B2" w:rsidRDefault="00341A85" w:rsidP="00A8528A">
            <w:pPr>
              <w:widowControl/>
              <w:spacing w:line="260" w:lineRule="exact"/>
              <w:jc w:val="left"/>
              <w:rPr>
                <w:rFonts w:hAnsi="宋体" w:cs="宋体"/>
                <w:color w:val="000000"/>
                <w:kern w:val="0"/>
                <w:szCs w:val="21"/>
              </w:rPr>
            </w:pPr>
            <w:r w:rsidRPr="00AB49B2">
              <w:rPr>
                <w:rFonts w:hAnsi="宋体" w:cs="宋体" w:hint="eastAsia"/>
                <w:color w:val="000000"/>
                <w:kern w:val="0"/>
                <w:szCs w:val="21"/>
              </w:rPr>
              <w:t>40</w:t>
            </w:r>
            <w:r w:rsidRPr="00AB49B2">
              <w:rPr>
                <w:rFonts w:hAnsi="宋体" w:cs="宋体"/>
                <w:color w:val="000000"/>
                <w:kern w:val="0"/>
                <w:szCs w:val="21"/>
              </w:rPr>
              <w:t>/</w:t>
            </w:r>
            <w:r w:rsidRPr="00AB49B2">
              <w:rPr>
                <w:rFonts w:hAnsi="宋体" w:cs="宋体" w:hint="eastAsia"/>
                <w:color w:val="000000"/>
                <w:kern w:val="0"/>
                <w:szCs w:val="21"/>
              </w:rPr>
              <w:t>3</w:t>
            </w:r>
            <w:r w:rsidRPr="00AB49B2">
              <w:rPr>
                <w:rFonts w:hAnsi="宋体" w:cs="宋体"/>
                <w:color w:val="000000"/>
                <w:kern w:val="0"/>
                <w:szCs w:val="21"/>
              </w:rPr>
              <w:t>0/</w:t>
            </w:r>
            <w:r w:rsidRPr="00AB49B2">
              <w:rPr>
                <w:rFonts w:hAnsi="宋体" w:cs="宋体" w:hint="eastAsia"/>
                <w:color w:val="000000"/>
                <w:kern w:val="0"/>
                <w:szCs w:val="21"/>
              </w:rPr>
              <w:t>20</w:t>
            </w:r>
          </w:p>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w:t>
            </w:r>
            <w:r w:rsidRPr="00AB49B2">
              <w:rPr>
                <w:rFonts w:hAnsi="宋体" w:cs="宋体" w:hint="eastAsia"/>
                <w:color w:val="000000"/>
                <w:kern w:val="0"/>
                <w:szCs w:val="21"/>
              </w:rPr>
              <w:t>一、二、三等奖</w:t>
            </w:r>
            <w:r w:rsidRPr="00AB49B2">
              <w:rPr>
                <w:rFonts w:hAnsi="宋体" w:cs="宋体" w:hint="eastAsia"/>
                <w:color w:val="000000"/>
                <w:kern w:val="0"/>
                <w:szCs w:val="21"/>
              </w:rPr>
              <w:t>)</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二、科研项目</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一类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2</w:t>
            </w:r>
            <w:r w:rsidRPr="00AB49B2">
              <w:rPr>
                <w:rFonts w:hAnsi="宋体" w:cs="宋体" w:hint="eastAsia"/>
                <w:color w:val="000000"/>
                <w:kern w:val="0"/>
                <w:szCs w:val="21"/>
              </w:rPr>
              <w:t>000</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1</w:t>
            </w:r>
            <w:r>
              <w:rPr>
                <w:rFonts w:hAnsi="宋体" w:cs="宋体" w:hint="eastAsia"/>
                <w:color w:val="000000"/>
                <w:kern w:val="0"/>
                <w:szCs w:val="21"/>
              </w:rPr>
              <w:t>．</w:t>
            </w:r>
            <w:r w:rsidRPr="00AB49B2">
              <w:rPr>
                <w:rFonts w:hAnsi="宋体" w:cs="宋体" w:hint="eastAsia"/>
                <w:color w:val="000000"/>
                <w:kern w:val="0"/>
                <w:szCs w:val="21"/>
              </w:rPr>
              <w:t>当年课题工作量</w:t>
            </w:r>
            <w:r w:rsidRPr="00AB49B2">
              <w:rPr>
                <w:rFonts w:hAnsi="宋体" w:cs="宋体" w:hint="eastAsia"/>
                <w:color w:val="000000"/>
                <w:kern w:val="0"/>
                <w:szCs w:val="21"/>
              </w:rPr>
              <w:t>=</w:t>
            </w:r>
            <w:r w:rsidRPr="00AB49B2">
              <w:rPr>
                <w:rFonts w:hAnsi="宋体" w:cs="宋体" w:hint="eastAsia"/>
                <w:color w:val="000000"/>
                <w:kern w:val="0"/>
                <w:szCs w:val="21"/>
              </w:rPr>
              <w:t>分值</w:t>
            </w:r>
            <w:r w:rsidRPr="00AB49B2">
              <w:rPr>
                <w:rFonts w:hAnsi="宋体" w:cs="宋体" w:hint="eastAsia"/>
                <w:color w:val="000000"/>
                <w:kern w:val="0"/>
                <w:szCs w:val="21"/>
              </w:rPr>
              <w:t>/</w:t>
            </w:r>
            <w:r w:rsidRPr="00AB49B2">
              <w:rPr>
                <w:rFonts w:hAnsi="宋体" w:cs="宋体" w:hint="eastAsia"/>
                <w:color w:val="000000"/>
                <w:kern w:val="0"/>
                <w:szCs w:val="21"/>
              </w:rPr>
              <w:t>研究周期（年）。</w:t>
            </w:r>
          </w:p>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2</w:t>
            </w:r>
            <w:r>
              <w:rPr>
                <w:rFonts w:hAnsi="宋体" w:cs="宋体" w:hint="eastAsia"/>
                <w:color w:val="000000"/>
                <w:kern w:val="0"/>
                <w:szCs w:val="21"/>
              </w:rPr>
              <w:t>．</w:t>
            </w:r>
            <w:r>
              <w:rPr>
                <w:rFonts w:hint="eastAsia"/>
              </w:rPr>
              <w:t>项目不能通过验收，</w:t>
            </w:r>
            <w:r w:rsidRPr="00AB49B2">
              <w:rPr>
                <w:rFonts w:hAnsi="宋体" w:cs="宋体" w:hint="eastAsia"/>
                <w:color w:val="000000"/>
                <w:kern w:val="0"/>
                <w:szCs w:val="21"/>
              </w:rPr>
              <w:t>不计该课题工作量。延期课题当年不计算工作量，待考核合格后计算。</w:t>
            </w:r>
          </w:p>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3</w:t>
            </w:r>
            <w:r>
              <w:rPr>
                <w:rFonts w:hAnsi="宋体" w:cs="宋体" w:hint="eastAsia"/>
                <w:color w:val="000000"/>
                <w:kern w:val="0"/>
                <w:szCs w:val="21"/>
              </w:rPr>
              <w:t>．</w:t>
            </w:r>
            <w:r w:rsidRPr="00AB49B2">
              <w:rPr>
                <w:rFonts w:hAnsi="宋体" w:cs="宋体" w:hint="eastAsia"/>
                <w:color w:val="000000"/>
                <w:kern w:val="0"/>
                <w:szCs w:val="21"/>
              </w:rPr>
              <w:t>由科技处认定并备案的横向项目，根据到帐经费计算标准为：自然科学类</w:t>
            </w:r>
            <w:r w:rsidRPr="00AB49B2">
              <w:rPr>
                <w:rFonts w:hAnsi="宋体" w:cs="宋体" w:hint="eastAsia"/>
                <w:color w:val="000000"/>
                <w:kern w:val="0"/>
                <w:szCs w:val="21"/>
              </w:rPr>
              <w:t>10</w:t>
            </w:r>
            <w:r w:rsidRPr="00AB49B2">
              <w:rPr>
                <w:rFonts w:hAnsi="宋体" w:cs="宋体" w:hint="eastAsia"/>
                <w:color w:val="000000"/>
                <w:kern w:val="0"/>
                <w:szCs w:val="21"/>
              </w:rPr>
              <w:t>分</w:t>
            </w:r>
            <w:r w:rsidRPr="00AB49B2">
              <w:rPr>
                <w:rFonts w:hAnsi="宋体" w:cs="宋体" w:hint="eastAsia"/>
                <w:color w:val="000000"/>
                <w:kern w:val="0"/>
                <w:szCs w:val="21"/>
              </w:rPr>
              <w:t>/</w:t>
            </w:r>
            <w:r w:rsidRPr="00AB49B2">
              <w:rPr>
                <w:rFonts w:hAnsi="宋体" w:cs="宋体" w:hint="eastAsia"/>
                <w:color w:val="000000"/>
                <w:kern w:val="0"/>
                <w:szCs w:val="21"/>
              </w:rPr>
              <w:t>万元，人文社科类</w:t>
            </w:r>
            <w:r w:rsidRPr="00AB49B2">
              <w:rPr>
                <w:rFonts w:hAnsi="宋体" w:cs="宋体" w:hint="eastAsia"/>
                <w:color w:val="000000"/>
                <w:kern w:val="0"/>
                <w:szCs w:val="21"/>
              </w:rPr>
              <w:t>20</w:t>
            </w:r>
            <w:r w:rsidRPr="00AB49B2">
              <w:rPr>
                <w:rFonts w:hAnsi="宋体" w:cs="宋体" w:hint="eastAsia"/>
                <w:color w:val="000000"/>
                <w:kern w:val="0"/>
                <w:szCs w:val="21"/>
              </w:rPr>
              <w:t>分</w:t>
            </w:r>
            <w:r w:rsidRPr="00AB49B2">
              <w:rPr>
                <w:rFonts w:hAnsi="宋体" w:cs="宋体" w:hint="eastAsia"/>
                <w:color w:val="000000"/>
                <w:kern w:val="0"/>
                <w:szCs w:val="21"/>
              </w:rPr>
              <w:t>/</w:t>
            </w:r>
            <w:r w:rsidRPr="00AB49B2">
              <w:rPr>
                <w:rFonts w:hAnsi="宋体" w:cs="宋体" w:hint="eastAsia"/>
                <w:color w:val="000000"/>
                <w:kern w:val="0"/>
                <w:szCs w:val="21"/>
              </w:rPr>
              <w:t>万元。</w:t>
            </w:r>
          </w:p>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4</w:t>
            </w:r>
            <w:r>
              <w:rPr>
                <w:rFonts w:hAnsi="宋体" w:cs="宋体" w:hint="eastAsia"/>
                <w:color w:val="000000"/>
                <w:kern w:val="0"/>
                <w:szCs w:val="21"/>
              </w:rPr>
              <w:t>．我校作为协作单位的项目，按到账</w:t>
            </w:r>
            <w:r w:rsidRPr="00AB49B2">
              <w:rPr>
                <w:rFonts w:hAnsi="宋体" w:cs="宋体" w:hint="eastAsia"/>
                <w:color w:val="000000"/>
                <w:kern w:val="0"/>
                <w:szCs w:val="21"/>
              </w:rPr>
              <w:t>经费占项目总经费的比例计分；我校人员以个人身份参加外单位的项目以到账经费计算。</w:t>
            </w:r>
          </w:p>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5</w:t>
            </w:r>
            <w:r>
              <w:rPr>
                <w:rFonts w:hAnsi="宋体" w:cs="宋体" w:hint="eastAsia"/>
                <w:color w:val="000000"/>
                <w:kern w:val="0"/>
                <w:szCs w:val="21"/>
              </w:rPr>
              <w:t>．</w:t>
            </w:r>
            <w:r w:rsidRPr="00AB49B2">
              <w:rPr>
                <w:rFonts w:hAnsi="宋体" w:cs="宋体" w:hint="eastAsia"/>
                <w:color w:val="000000"/>
                <w:kern w:val="0"/>
                <w:szCs w:val="21"/>
              </w:rPr>
              <w:t>凡没有到账经费的项目按相应类别项目积分的一半计分。</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6</w:t>
            </w:r>
            <w:r>
              <w:rPr>
                <w:rFonts w:hAnsi="宋体" w:cs="宋体" w:hint="eastAsia"/>
                <w:color w:val="000000"/>
                <w:kern w:val="0"/>
                <w:szCs w:val="21"/>
              </w:rPr>
              <w:t>．</w:t>
            </w:r>
            <w:r w:rsidRPr="00AB49B2">
              <w:rPr>
                <w:rFonts w:hAnsi="宋体" w:cs="宋体" w:hint="eastAsia"/>
                <w:color w:val="000000"/>
                <w:kern w:val="0"/>
                <w:szCs w:val="21"/>
              </w:rPr>
              <w:t>申报课题：经学校上报、且未获</w:t>
            </w:r>
            <w:r>
              <w:rPr>
                <w:rFonts w:hAnsi="宋体" w:cs="宋体" w:hint="eastAsia"/>
                <w:color w:val="000000"/>
                <w:kern w:val="0"/>
                <w:szCs w:val="21"/>
              </w:rPr>
              <w:t>立项</w:t>
            </w:r>
            <w:r w:rsidRPr="00AB49B2">
              <w:rPr>
                <w:rFonts w:hAnsi="宋体" w:cs="宋体" w:hint="eastAsia"/>
                <w:color w:val="000000"/>
                <w:kern w:val="0"/>
                <w:szCs w:val="21"/>
              </w:rPr>
              <w:t>的课题。</w:t>
            </w: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二类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12</w:t>
            </w:r>
            <w:r w:rsidRPr="00AB49B2">
              <w:rPr>
                <w:rFonts w:hAnsi="宋体" w:cs="宋体" w:hint="eastAsia"/>
                <w:color w:val="000000"/>
                <w:kern w:val="0"/>
                <w:szCs w:val="21"/>
              </w:rPr>
              <w:t>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三类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300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四类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80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其他项目</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20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申报课题</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二类及以上</w:t>
            </w:r>
            <w:r>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三、知识产权成果</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国际专利</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150</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w:t>
            </w:r>
            <w:r>
              <w:rPr>
                <w:rFonts w:hAnsi="宋体" w:cs="宋体" w:hint="eastAsia"/>
                <w:color w:val="000000"/>
                <w:kern w:val="0"/>
                <w:szCs w:val="21"/>
              </w:rPr>
              <w:t>．</w:t>
            </w:r>
            <w:r w:rsidRPr="00AB49B2">
              <w:rPr>
                <w:rFonts w:hAnsi="宋体" w:cs="宋体" w:hint="eastAsia"/>
                <w:color w:val="000000"/>
                <w:kern w:val="0"/>
                <w:szCs w:val="21"/>
              </w:rPr>
              <w:t>各类成果以授权证书为准。</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w:t>
            </w:r>
            <w:r w:rsidRPr="00AB49B2">
              <w:rPr>
                <w:rFonts w:hAnsi="宋体" w:cs="宋体" w:hint="eastAsia"/>
                <w:color w:val="000000"/>
                <w:kern w:val="0"/>
                <w:szCs w:val="21"/>
              </w:rPr>
              <w:t>各类成果的所有权须为滁州学院。</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w:t>
            </w:r>
            <w:r>
              <w:rPr>
                <w:rFonts w:hAnsi="宋体" w:cs="宋体" w:hint="eastAsia"/>
                <w:color w:val="000000"/>
                <w:kern w:val="0"/>
                <w:szCs w:val="21"/>
              </w:rPr>
              <w:t>．</w:t>
            </w:r>
            <w:r w:rsidRPr="00AB49B2">
              <w:rPr>
                <w:rFonts w:hAnsi="宋体" w:cs="宋体" w:hint="eastAsia"/>
                <w:color w:val="000000"/>
                <w:kern w:val="0"/>
                <w:szCs w:val="21"/>
              </w:rPr>
              <w:t>实用新型、外观设计</w:t>
            </w:r>
            <w:r>
              <w:rPr>
                <w:rFonts w:hAnsi="宋体" w:cs="宋体" w:hint="eastAsia"/>
                <w:color w:val="000000"/>
                <w:kern w:val="0"/>
                <w:szCs w:val="21"/>
              </w:rPr>
              <w:t>、</w:t>
            </w:r>
            <w:r>
              <w:rPr>
                <w:rFonts w:hAnsi="宋体" w:cs="宋体"/>
                <w:color w:val="000000"/>
                <w:kern w:val="0"/>
                <w:szCs w:val="21"/>
              </w:rPr>
              <w:t>软件著作权、集成电路布图设计</w:t>
            </w:r>
            <w:r w:rsidRPr="00AB49B2">
              <w:rPr>
                <w:rFonts w:hAnsi="宋体" w:cs="宋体" w:hint="eastAsia"/>
                <w:color w:val="000000"/>
                <w:kern w:val="0"/>
                <w:szCs w:val="21"/>
              </w:rPr>
              <w:t>每人每年最多累</w:t>
            </w:r>
            <w:r>
              <w:rPr>
                <w:rFonts w:hAnsi="宋体" w:cs="宋体" w:hint="eastAsia"/>
                <w:color w:val="000000"/>
                <w:kern w:val="0"/>
                <w:szCs w:val="21"/>
              </w:rPr>
              <w:t>计</w:t>
            </w:r>
            <w:r w:rsidRPr="00AB49B2">
              <w:rPr>
                <w:rFonts w:hAnsi="宋体" w:cs="宋体" w:hint="eastAsia"/>
                <w:color w:val="000000"/>
                <w:kern w:val="0"/>
                <w:szCs w:val="21"/>
              </w:rPr>
              <w:t>5</w:t>
            </w:r>
            <w:r w:rsidRPr="00AB49B2">
              <w:rPr>
                <w:rFonts w:hAnsi="宋体" w:cs="宋体" w:hint="eastAsia"/>
                <w:color w:val="000000"/>
                <w:kern w:val="0"/>
                <w:szCs w:val="21"/>
              </w:rPr>
              <w:t>项。</w:t>
            </w: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国内发明专利</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国内实用新型</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2</w:t>
            </w:r>
            <w:r w:rsidRPr="00AB49B2">
              <w:rPr>
                <w:rFonts w:hAnsi="宋体" w:cs="宋体" w:hint="eastAsia"/>
                <w:color w:val="000000"/>
                <w:kern w:val="0"/>
                <w:szCs w:val="21"/>
              </w:rPr>
              <w:t>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外观设计专利</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国家标准</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80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行业标准</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50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地方标准</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30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品种审定</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软件著作权</w:t>
            </w:r>
            <w:r w:rsidRPr="00AB49B2">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集成电路设计</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四、重点学科</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国家级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5</w:t>
            </w:r>
            <w:r w:rsidRPr="00AB49B2">
              <w:rPr>
                <w:rFonts w:hAnsi="宋体" w:cs="宋体" w:hint="eastAsia"/>
                <w:color w:val="000000"/>
                <w:kern w:val="0"/>
                <w:szCs w:val="21"/>
              </w:rPr>
              <w:t>000</w:t>
            </w:r>
          </w:p>
        </w:tc>
        <w:tc>
          <w:tcPr>
            <w:tcW w:w="4713" w:type="dxa"/>
            <w:vMerge w:val="restart"/>
            <w:vAlign w:val="center"/>
          </w:tcPr>
          <w:p w:rsidR="00341A85" w:rsidRPr="00AB49B2" w:rsidRDefault="00341A85" w:rsidP="00A8528A">
            <w:pPr>
              <w:widowControl/>
              <w:spacing w:line="280" w:lineRule="exact"/>
              <w:ind w:firstLineChars="200" w:firstLine="448"/>
              <w:jc w:val="left"/>
              <w:rPr>
                <w:rFonts w:hAnsi="宋体" w:cs="宋体" w:hint="eastAsia"/>
                <w:color w:val="000000"/>
                <w:kern w:val="0"/>
                <w:szCs w:val="21"/>
              </w:rPr>
            </w:pPr>
            <w:r w:rsidRPr="00AB49B2">
              <w:rPr>
                <w:rFonts w:hAnsi="宋体" w:cs="宋体" w:hint="eastAsia"/>
                <w:color w:val="000000"/>
                <w:kern w:val="0"/>
                <w:szCs w:val="21"/>
              </w:rPr>
              <w:t>分值由负责人提出分配意见，二级单位审核通过，由科技处认定。原则上参与学科建设的前</w:t>
            </w:r>
            <w:r>
              <w:rPr>
                <w:rFonts w:hAnsi="宋体" w:cs="宋体" w:hint="eastAsia"/>
                <w:color w:val="000000"/>
                <w:kern w:val="0"/>
                <w:szCs w:val="21"/>
              </w:rPr>
              <w:t>8</w:t>
            </w:r>
            <w:r w:rsidRPr="00AB49B2">
              <w:rPr>
                <w:rFonts w:hAnsi="宋体" w:cs="宋体" w:hint="eastAsia"/>
                <w:color w:val="000000"/>
                <w:kern w:val="0"/>
                <w:szCs w:val="21"/>
              </w:rPr>
              <w:t>人所得的分值应超过该项总分值的</w:t>
            </w:r>
            <w:r w:rsidRPr="00AB49B2">
              <w:rPr>
                <w:rFonts w:hAnsi="宋体" w:cs="宋体" w:hint="eastAsia"/>
                <w:color w:val="000000"/>
                <w:kern w:val="0"/>
                <w:szCs w:val="21"/>
              </w:rPr>
              <w:t>80%</w:t>
            </w:r>
            <w:r w:rsidRPr="00AB49B2">
              <w:rPr>
                <w:rFonts w:hAnsi="宋体" w:cs="宋体" w:hint="eastAsia"/>
                <w:color w:val="000000"/>
                <w:kern w:val="0"/>
                <w:szCs w:val="21"/>
              </w:rPr>
              <w:t>；对没有参与学科建设的人员（或没有与平台建设相关的论文发表、成果署名等）不予计分。</w:t>
            </w: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省级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2</w:t>
            </w:r>
            <w:r w:rsidRPr="00AB49B2">
              <w:rPr>
                <w:rFonts w:hAnsi="宋体" w:cs="宋体" w:hint="eastAsia"/>
                <w:color w:val="000000"/>
                <w:kern w:val="0"/>
                <w:szCs w:val="21"/>
              </w:rPr>
              <w:t>000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校级</w:t>
            </w:r>
          </w:p>
        </w:tc>
        <w:tc>
          <w:tcPr>
            <w:tcW w:w="1701" w:type="dxa"/>
            <w:vAlign w:val="center"/>
          </w:tcPr>
          <w:p w:rsidR="00341A85" w:rsidRPr="00AB49B2" w:rsidRDefault="00341A85" w:rsidP="00A8528A">
            <w:pPr>
              <w:widowControl/>
              <w:spacing w:line="260" w:lineRule="exact"/>
              <w:jc w:val="left"/>
              <w:rPr>
                <w:rFonts w:hAnsi="宋体" w:cs="宋体" w:hint="eastAsia"/>
                <w:color w:val="FF0000"/>
                <w:kern w:val="0"/>
                <w:szCs w:val="21"/>
              </w:rPr>
            </w:pPr>
            <w:r w:rsidRPr="007749FF">
              <w:rPr>
                <w:rFonts w:hAnsi="宋体" w:cs="宋体" w:hint="eastAsia"/>
                <w:color w:val="000000"/>
                <w:kern w:val="0"/>
                <w:szCs w:val="21"/>
              </w:rPr>
              <w:t>200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五、科研平台</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国家级协同创新中心、重点实验室</w:t>
            </w:r>
            <w:r w:rsidRPr="00AB49B2">
              <w:rPr>
                <w:rFonts w:hAnsi="宋体" w:cs="宋体" w:hint="eastAsia"/>
                <w:color w:val="000000"/>
                <w:kern w:val="0"/>
                <w:szCs w:val="21"/>
              </w:rPr>
              <w:t>(</w:t>
            </w:r>
            <w:r w:rsidRPr="00AB49B2">
              <w:rPr>
                <w:rFonts w:hAnsi="宋体" w:cs="宋体" w:hint="eastAsia"/>
                <w:color w:val="000000"/>
                <w:kern w:val="0"/>
                <w:szCs w:val="21"/>
              </w:rPr>
              <w:t>工程中心</w:t>
            </w:r>
            <w:r w:rsidRPr="00AB49B2">
              <w:rPr>
                <w:rFonts w:hAnsi="宋体" w:cs="宋体" w:hint="eastAsia"/>
                <w:color w:val="000000"/>
                <w:kern w:val="0"/>
                <w:szCs w:val="21"/>
              </w:rPr>
              <w:t>)</w:t>
            </w:r>
            <w:r w:rsidRPr="00AB49B2">
              <w:rPr>
                <w:rFonts w:hAnsi="宋体" w:cs="宋体" w:hint="eastAsia"/>
                <w:color w:val="000000"/>
                <w:kern w:val="0"/>
                <w:szCs w:val="21"/>
              </w:rPr>
              <w:t>、国家人文社科基地、硕士授权点</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5</w:t>
            </w:r>
            <w:r w:rsidRPr="00AB49B2">
              <w:rPr>
                <w:rFonts w:hAnsi="宋体" w:cs="宋体" w:hint="eastAsia"/>
                <w:color w:val="000000"/>
                <w:kern w:val="0"/>
                <w:szCs w:val="21"/>
              </w:rPr>
              <w:t>000</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w:t>
            </w:r>
            <w:r>
              <w:rPr>
                <w:rFonts w:hAnsi="宋体" w:cs="宋体" w:hint="eastAsia"/>
                <w:color w:val="000000"/>
                <w:kern w:val="0"/>
                <w:szCs w:val="21"/>
              </w:rPr>
              <w:t>．</w:t>
            </w:r>
            <w:r w:rsidRPr="00AB49B2">
              <w:rPr>
                <w:rFonts w:hAnsi="宋体" w:cs="宋体" w:hint="eastAsia"/>
                <w:color w:val="000000"/>
                <w:kern w:val="0"/>
                <w:szCs w:val="21"/>
              </w:rPr>
              <w:t>学科基地平台立项建设、验收通过各计一半分值，以主管部门批文为依据。</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w:t>
            </w:r>
            <w:r w:rsidRPr="00AB49B2">
              <w:rPr>
                <w:rFonts w:hAnsi="宋体" w:cs="宋体" w:hint="eastAsia"/>
                <w:color w:val="000000"/>
                <w:kern w:val="0"/>
                <w:szCs w:val="21"/>
              </w:rPr>
              <w:t>对于各级工程中心，我校为第二单位的可按基础分值的</w:t>
            </w:r>
            <w:r w:rsidRPr="00AB49B2">
              <w:rPr>
                <w:rFonts w:hAnsi="宋体" w:cs="宋体" w:hint="eastAsia"/>
                <w:color w:val="000000"/>
                <w:kern w:val="0"/>
                <w:szCs w:val="21"/>
              </w:rPr>
              <w:t>50%</w:t>
            </w:r>
            <w:r w:rsidRPr="00AB49B2">
              <w:rPr>
                <w:rFonts w:hAnsi="宋体" w:cs="宋体" w:hint="eastAsia"/>
                <w:color w:val="000000"/>
                <w:kern w:val="0"/>
                <w:szCs w:val="21"/>
              </w:rPr>
              <w:t>予以计分；其他学科基地平台建设项目我校作为第二参加单位不予计分。</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w:t>
            </w:r>
            <w:r>
              <w:rPr>
                <w:rFonts w:hAnsi="宋体" w:cs="宋体" w:hint="eastAsia"/>
                <w:color w:val="000000"/>
                <w:kern w:val="0"/>
                <w:szCs w:val="21"/>
              </w:rPr>
              <w:t>．</w:t>
            </w:r>
            <w:r w:rsidRPr="00AB49B2">
              <w:rPr>
                <w:rFonts w:hAnsi="宋体" w:cs="宋体" w:hint="eastAsia"/>
                <w:color w:val="000000"/>
                <w:kern w:val="0"/>
                <w:szCs w:val="21"/>
              </w:rPr>
              <w:t>相同（或相近）名称的学科基地平台建设不重复计分，只按最高分值计分一次。</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4</w:t>
            </w:r>
            <w:r>
              <w:rPr>
                <w:rFonts w:hAnsi="宋体" w:cs="宋体" w:hint="eastAsia"/>
                <w:color w:val="000000"/>
                <w:kern w:val="0"/>
                <w:szCs w:val="21"/>
              </w:rPr>
              <w:t>．</w:t>
            </w:r>
            <w:r w:rsidRPr="00AB49B2">
              <w:rPr>
                <w:rFonts w:hAnsi="宋体" w:cs="宋体" w:hint="eastAsia"/>
                <w:color w:val="000000"/>
                <w:kern w:val="0"/>
                <w:szCs w:val="21"/>
              </w:rPr>
              <w:t>分值由负责人提出分配意见，二级单位审核通过，由科技处认定。原则上参与学科基地平台建设的前</w:t>
            </w:r>
            <w:r>
              <w:rPr>
                <w:rFonts w:hAnsi="宋体" w:cs="宋体" w:hint="eastAsia"/>
                <w:color w:val="000000"/>
                <w:kern w:val="0"/>
                <w:szCs w:val="21"/>
              </w:rPr>
              <w:t>8</w:t>
            </w:r>
            <w:r w:rsidRPr="00AB49B2">
              <w:rPr>
                <w:rFonts w:hAnsi="宋体" w:cs="宋体" w:hint="eastAsia"/>
                <w:color w:val="000000"/>
                <w:kern w:val="0"/>
                <w:szCs w:val="21"/>
              </w:rPr>
              <w:t>人所得的分值应超过该项总分值的</w:t>
            </w:r>
            <w:r w:rsidRPr="00AB49B2">
              <w:rPr>
                <w:rFonts w:hAnsi="宋体" w:cs="宋体" w:hint="eastAsia"/>
                <w:color w:val="000000"/>
                <w:kern w:val="0"/>
                <w:szCs w:val="21"/>
              </w:rPr>
              <w:t>80%</w:t>
            </w:r>
            <w:r w:rsidRPr="00AB49B2">
              <w:rPr>
                <w:rFonts w:hAnsi="宋体" w:cs="宋体" w:hint="eastAsia"/>
                <w:color w:val="000000"/>
                <w:kern w:val="0"/>
                <w:szCs w:val="21"/>
              </w:rPr>
              <w:t>；对没有参与学科平台建设的人员（或没有与平台建设相关的论文发表、成果署名等）不予计分。</w:t>
            </w:r>
          </w:p>
        </w:tc>
      </w:tr>
      <w:tr w:rsidR="00341A85" w:rsidRPr="00AB49B2" w:rsidTr="00A8528A">
        <w:trPr>
          <w:trHeight w:val="768"/>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省部级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2</w:t>
            </w:r>
            <w:r w:rsidRPr="00AB49B2">
              <w:rPr>
                <w:rFonts w:hAnsi="宋体" w:cs="宋体" w:hint="eastAsia"/>
                <w:color w:val="000000"/>
                <w:kern w:val="0"/>
                <w:szCs w:val="21"/>
              </w:rPr>
              <w:t>000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708"/>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市厅级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w:t>
            </w:r>
            <w:r>
              <w:rPr>
                <w:rFonts w:hAnsi="宋体" w:cs="宋体" w:hint="eastAsia"/>
                <w:color w:val="000000"/>
                <w:kern w:val="0"/>
                <w:szCs w:val="21"/>
              </w:rPr>
              <w:t>0</w:t>
            </w:r>
            <w:r w:rsidRPr="00AB49B2">
              <w:rPr>
                <w:rFonts w:hAnsi="宋体" w:cs="宋体" w:hint="eastAsia"/>
                <w:color w:val="000000"/>
                <w:kern w:val="0"/>
                <w:szCs w:val="21"/>
              </w:rPr>
              <w:t>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校级</w:t>
            </w:r>
          </w:p>
        </w:tc>
        <w:tc>
          <w:tcPr>
            <w:tcW w:w="1701" w:type="dxa"/>
            <w:vAlign w:val="center"/>
          </w:tcPr>
          <w:p w:rsidR="00341A85" w:rsidRPr="00AB49B2" w:rsidRDefault="00341A85" w:rsidP="00A8528A">
            <w:pPr>
              <w:widowControl/>
              <w:spacing w:line="260" w:lineRule="exact"/>
              <w:jc w:val="left"/>
              <w:rPr>
                <w:rFonts w:hAnsi="宋体" w:cs="宋体" w:hint="eastAsia"/>
                <w:color w:val="FF0000"/>
                <w:kern w:val="0"/>
                <w:szCs w:val="21"/>
              </w:rPr>
            </w:pPr>
            <w:r>
              <w:rPr>
                <w:rFonts w:hAnsi="宋体" w:cs="宋体" w:hint="eastAsia"/>
                <w:color w:val="000000"/>
                <w:kern w:val="0"/>
                <w:szCs w:val="21"/>
              </w:rPr>
              <w:t>2</w:t>
            </w:r>
            <w:r w:rsidRPr="00AB49B2">
              <w:rPr>
                <w:rFonts w:hAnsi="宋体" w:cs="宋体" w:hint="eastAsia"/>
                <w:color w:val="000000"/>
                <w:kern w:val="0"/>
                <w:szCs w:val="21"/>
              </w:rPr>
              <w:t>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10"/>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六、科技创新团队</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国家级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3000</w:t>
            </w:r>
          </w:p>
        </w:tc>
        <w:tc>
          <w:tcPr>
            <w:tcW w:w="4713" w:type="dxa"/>
            <w:vMerge w:val="restart"/>
            <w:vAlign w:val="center"/>
          </w:tcPr>
          <w:p w:rsidR="00341A85" w:rsidRPr="00AB49B2" w:rsidRDefault="00341A85" w:rsidP="00A8528A">
            <w:pPr>
              <w:widowControl/>
              <w:spacing w:line="280" w:lineRule="exact"/>
              <w:ind w:firstLineChars="200" w:firstLine="448"/>
              <w:jc w:val="left"/>
              <w:rPr>
                <w:rFonts w:hAnsi="宋体" w:cs="宋体" w:hint="eastAsia"/>
                <w:color w:val="000000"/>
                <w:kern w:val="0"/>
                <w:szCs w:val="21"/>
              </w:rPr>
            </w:pPr>
            <w:r w:rsidRPr="00AB49B2">
              <w:rPr>
                <w:rFonts w:hAnsi="宋体" w:cs="宋体" w:hint="eastAsia"/>
                <w:color w:val="000000"/>
                <w:kern w:val="0"/>
                <w:szCs w:val="21"/>
              </w:rPr>
              <w:t>分值由负责人提出分配意见，二级单位审核通过，由科技处认定。原则上参与团队建设的前</w:t>
            </w:r>
            <w:r>
              <w:rPr>
                <w:rFonts w:hAnsi="宋体" w:cs="宋体" w:hint="eastAsia"/>
                <w:color w:val="000000"/>
                <w:kern w:val="0"/>
                <w:szCs w:val="21"/>
              </w:rPr>
              <w:t>8</w:t>
            </w:r>
            <w:r w:rsidRPr="00AB49B2">
              <w:rPr>
                <w:rFonts w:hAnsi="宋体" w:cs="宋体" w:hint="eastAsia"/>
                <w:color w:val="000000"/>
                <w:kern w:val="0"/>
                <w:szCs w:val="21"/>
              </w:rPr>
              <w:t>人所得的分值应超过该项总分值的</w:t>
            </w:r>
            <w:r w:rsidRPr="00AB49B2">
              <w:rPr>
                <w:rFonts w:hAnsi="宋体" w:cs="宋体" w:hint="eastAsia"/>
                <w:color w:val="000000"/>
                <w:kern w:val="0"/>
                <w:szCs w:val="21"/>
              </w:rPr>
              <w:t>80%</w:t>
            </w:r>
            <w:r w:rsidRPr="00AB49B2">
              <w:rPr>
                <w:rFonts w:hAnsi="宋体" w:cs="宋体" w:hint="eastAsia"/>
                <w:color w:val="000000"/>
                <w:kern w:val="0"/>
                <w:szCs w:val="21"/>
              </w:rPr>
              <w:t>；对没有参与学科平台建设的人员（或没有与平台建设相关的论文发表、成果署名等）不予计分。</w:t>
            </w: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省部级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1000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市厅级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500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校级</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Pr>
                <w:rFonts w:hAnsi="宋体" w:cs="宋体" w:hint="eastAsia"/>
                <w:color w:val="000000"/>
                <w:kern w:val="0"/>
                <w:szCs w:val="21"/>
              </w:rPr>
              <w:t>1</w:t>
            </w:r>
            <w:r w:rsidRPr="00AB49B2">
              <w:rPr>
                <w:rFonts w:hAnsi="宋体" w:cs="宋体" w:hint="eastAsia"/>
                <w:color w:val="000000"/>
                <w:kern w:val="0"/>
                <w:szCs w:val="21"/>
              </w:rPr>
              <w:t>00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七、学术论文</w:t>
            </w: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Science</w:t>
            </w:r>
            <w:r w:rsidRPr="00AB49B2">
              <w:rPr>
                <w:rFonts w:hAnsi="宋体" w:cs="宋体" w:hint="eastAsia"/>
                <w:color w:val="000000"/>
                <w:kern w:val="0"/>
                <w:szCs w:val="21"/>
              </w:rPr>
              <w:t>、</w:t>
            </w:r>
            <w:r w:rsidRPr="00AB49B2">
              <w:rPr>
                <w:rFonts w:hAnsi="宋体" w:cs="宋体" w:hint="eastAsia"/>
                <w:color w:val="000000"/>
                <w:kern w:val="0"/>
                <w:szCs w:val="21"/>
              </w:rPr>
              <w:t xml:space="preserve">Nature </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1000</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w:t>
            </w:r>
            <w:r>
              <w:rPr>
                <w:rFonts w:hAnsi="宋体" w:cs="宋体" w:hint="eastAsia"/>
                <w:color w:val="000000"/>
                <w:kern w:val="0"/>
                <w:szCs w:val="21"/>
              </w:rPr>
              <w:t>．</w:t>
            </w:r>
            <w:r w:rsidRPr="00AB49B2">
              <w:rPr>
                <w:rFonts w:hAnsi="宋体" w:cs="宋体" w:hint="eastAsia"/>
                <w:color w:val="000000"/>
                <w:kern w:val="0"/>
                <w:szCs w:val="21"/>
              </w:rPr>
              <w:t>SCI</w:t>
            </w:r>
            <w:r w:rsidRPr="00AB49B2">
              <w:rPr>
                <w:rFonts w:hAnsi="宋体" w:cs="宋体" w:hint="eastAsia"/>
                <w:color w:val="000000"/>
                <w:kern w:val="0"/>
                <w:szCs w:val="21"/>
              </w:rPr>
              <w:t>分区以中国科学院的分区目录为准，</w:t>
            </w:r>
            <w:r w:rsidRPr="00AB49B2">
              <w:rPr>
                <w:rFonts w:hAnsi="宋体" w:cs="宋体" w:hint="eastAsia"/>
                <w:color w:val="000000"/>
                <w:kern w:val="0"/>
                <w:szCs w:val="21"/>
              </w:rPr>
              <w:t>SCI</w:t>
            </w:r>
            <w:r w:rsidRPr="00AB49B2">
              <w:rPr>
                <w:rFonts w:hAnsi="宋体" w:cs="宋体" w:hint="eastAsia"/>
                <w:color w:val="000000"/>
                <w:kern w:val="0"/>
                <w:szCs w:val="21"/>
              </w:rPr>
              <w:t>、</w:t>
            </w:r>
            <w:r w:rsidRPr="00AB49B2">
              <w:rPr>
                <w:rFonts w:hAnsi="宋体" w:cs="宋体" w:hint="eastAsia"/>
                <w:color w:val="000000"/>
                <w:kern w:val="0"/>
                <w:szCs w:val="21"/>
              </w:rPr>
              <w:t>EI</w:t>
            </w:r>
            <w:r w:rsidRPr="00AB49B2">
              <w:rPr>
                <w:rFonts w:hAnsi="宋体" w:cs="宋体" w:hint="eastAsia"/>
                <w:color w:val="000000"/>
                <w:kern w:val="0"/>
                <w:szCs w:val="21"/>
              </w:rPr>
              <w:t>收录以中国科大图书馆等机构出具的检索报告为准。</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w:t>
            </w:r>
            <w:r w:rsidRPr="00AB49B2">
              <w:rPr>
                <w:rFonts w:hAnsi="宋体" w:cs="宋体" w:hint="eastAsia"/>
                <w:color w:val="000000"/>
                <w:kern w:val="0"/>
                <w:szCs w:val="21"/>
              </w:rPr>
              <w:t>3000</w:t>
            </w:r>
            <w:r w:rsidRPr="00AB49B2">
              <w:rPr>
                <w:rFonts w:hAnsi="宋体" w:cs="宋体" w:hint="eastAsia"/>
                <w:color w:val="000000"/>
                <w:kern w:val="0"/>
                <w:szCs w:val="21"/>
              </w:rPr>
              <w:t>字符以下的论文不计分。</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w:t>
            </w:r>
            <w:r>
              <w:rPr>
                <w:rFonts w:hAnsi="宋体" w:cs="宋体" w:hint="eastAsia"/>
                <w:color w:val="000000"/>
                <w:kern w:val="0"/>
                <w:szCs w:val="21"/>
              </w:rPr>
              <w:t>．</w:t>
            </w:r>
            <w:r w:rsidRPr="00AB49B2">
              <w:rPr>
                <w:rFonts w:hAnsi="宋体" w:cs="宋体" w:hint="eastAsia"/>
                <w:color w:val="000000"/>
                <w:kern w:val="0"/>
                <w:szCs w:val="21"/>
              </w:rPr>
              <w:t>有多个作者的论文，积分由</w:t>
            </w:r>
            <w:r>
              <w:rPr>
                <w:rFonts w:hAnsi="宋体" w:cs="宋体" w:hint="eastAsia"/>
                <w:color w:val="000000"/>
                <w:kern w:val="0"/>
                <w:szCs w:val="21"/>
              </w:rPr>
              <w:t>第一作者或者</w:t>
            </w:r>
            <w:r w:rsidRPr="00AB49B2">
              <w:rPr>
                <w:rFonts w:hAnsi="宋体" w:cs="宋体" w:hint="eastAsia"/>
                <w:color w:val="000000"/>
                <w:kern w:val="0"/>
                <w:szCs w:val="21"/>
              </w:rPr>
              <w:t>通讯作者负责分配。</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4</w:t>
            </w:r>
            <w:r>
              <w:rPr>
                <w:rFonts w:hAnsi="宋体" w:cs="宋体" w:hint="eastAsia"/>
                <w:color w:val="000000"/>
                <w:kern w:val="0"/>
                <w:szCs w:val="21"/>
              </w:rPr>
              <w:t>．</w:t>
            </w:r>
            <w:r w:rsidRPr="00AB49B2">
              <w:rPr>
                <w:rFonts w:hAnsi="宋体" w:cs="宋体" w:hint="eastAsia"/>
                <w:color w:val="000000"/>
                <w:kern w:val="0"/>
                <w:szCs w:val="21"/>
              </w:rPr>
              <w:t>论文的第一作者同时署名两个单位而我校为第二完成单位的，其分值按照</w:t>
            </w:r>
            <w:r w:rsidRPr="00AB49B2">
              <w:rPr>
                <w:rFonts w:hAnsi="宋体" w:cs="宋体" w:hint="eastAsia"/>
                <w:color w:val="000000"/>
                <w:kern w:val="0"/>
                <w:szCs w:val="21"/>
              </w:rPr>
              <w:t>50%</w:t>
            </w:r>
            <w:r w:rsidRPr="00AB49B2">
              <w:rPr>
                <w:rFonts w:hAnsi="宋体" w:cs="宋体" w:hint="eastAsia"/>
                <w:color w:val="000000"/>
                <w:kern w:val="0"/>
                <w:szCs w:val="21"/>
              </w:rPr>
              <w:t>计算。</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5</w:t>
            </w:r>
            <w:r>
              <w:rPr>
                <w:rFonts w:hAnsi="宋体" w:cs="宋体" w:hint="eastAsia"/>
                <w:color w:val="000000"/>
                <w:kern w:val="0"/>
                <w:szCs w:val="21"/>
              </w:rPr>
              <w:t>．</w:t>
            </w:r>
            <w:r w:rsidRPr="00AB49B2">
              <w:rPr>
                <w:rFonts w:hAnsi="宋体" w:cs="宋体" w:hint="eastAsia"/>
                <w:color w:val="000000"/>
                <w:kern w:val="0"/>
                <w:szCs w:val="21"/>
              </w:rPr>
              <w:t>教师指导学生公开发表的学术论文，其分值比照第一作者发表的相应论文级别计算。</w:t>
            </w: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SCI</w:t>
            </w:r>
            <w:r w:rsidRPr="00AB49B2">
              <w:rPr>
                <w:rFonts w:hAnsi="宋体" w:cs="宋体" w:hint="eastAsia"/>
                <w:color w:val="000000"/>
                <w:kern w:val="0"/>
                <w:szCs w:val="21"/>
              </w:rPr>
              <w:t>一区、中国社会科学</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200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SCI</w:t>
            </w:r>
            <w:r w:rsidRPr="00AB49B2">
              <w:rPr>
                <w:rFonts w:hAnsi="宋体" w:cs="宋体" w:hint="eastAsia"/>
                <w:color w:val="000000"/>
                <w:kern w:val="0"/>
                <w:szCs w:val="21"/>
              </w:rPr>
              <w:t>二区、新华文摘（全文转载）、</w:t>
            </w:r>
            <w:r w:rsidRPr="00A06BB5">
              <w:rPr>
                <w:rFonts w:hAnsi="宋体" w:cs="宋体" w:hint="eastAsia"/>
                <w:color w:val="000000"/>
                <w:kern w:val="0"/>
                <w:szCs w:val="21"/>
              </w:rPr>
              <w:t>SSCI</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160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SCI</w:t>
            </w:r>
            <w:r w:rsidRPr="00AB49B2">
              <w:rPr>
                <w:rFonts w:hAnsi="宋体" w:cs="宋体" w:hint="eastAsia"/>
                <w:color w:val="000000"/>
                <w:kern w:val="0"/>
                <w:szCs w:val="21"/>
              </w:rPr>
              <w:t>三区</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120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SCI</w:t>
            </w:r>
            <w:r>
              <w:rPr>
                <w:rFonts w:hAnsi="宋体" w:cs="宋体" w:hint="eastAsia"/>
                <w:color w:val="000000"/>
                <w:kern w:val="0"/>
                <w:szCs w:val="21"/>
              </w:rPr>
              <w:t>四区、</w:t>
            </w:r>
            <w:r w:rsidRPr="00AB49B2">
              <w:rPr>
                <w:rFonts w:hAnsi="宋体" w:cs="宋体" w:hint="eastAsia"/>
                <w:color w:val="000000"/>
                <w:kern w:val="0"/>
                <w:szCs w:val="21"/>
              </w:rPr>
              <w:t>EI</w:t>
            </w:r>
            <w:r w:rsidRPr="00AB49B2">
              <w:rPr>
                <w:rFonts w:hAnsi="宋体" w:cs="宋体" w:hint="eastAsia"/>
                <w:color w:val="000000"/>
                <w:kern w:val="0"/>
                <w:szCs w:val="21"/>
              </w:rPr>
              <w:t>、</w:t>
            </w:r>
            <w:r w:rsidRPr="00A06BB5">
              <w:rPr>
                <w:rFonts w:hAnsi="宋体" w:cs="宋体" w:hint="eastAsia"/>
                <w:color w:val="000000"/>
                <w:kern w:val="0"/>
                <w:szCs w:val="21"/>
              </w:rPr>
              <w:t>A</w:t>
            </w:r>
            <w:r w:rsidRPr="00A06BB5">
              <w:rPr>
                <w:rFonts w:hAnsi="宋体" w:cs="宋体" w:hint="eastAsia"/>
                <w:color w:val="000000"/>
                <w:kern w:val="0"/>
                <w:szCs w:val="21"/>
              </w:rPr>
              <w:t>＆</w:t>
            </w:r>
            <w:r w:rsidRPr="00A06BB5">
              <w:rPr>
                <w:rFonts w:hAnsi="宋体" w:cs="宋体" w:hint="eastAsia"/>
                <w:color w:val="000000"/>
                <w:kern w:val="0"/>
                <w:szCs w:val="21"/>
              </w:rPr>
              <w:t>HCI</w:t>
            </w:r>
            <w:r w:rsidRPr="00AB49B2">
              <w:rPr>
                <w:rFonts w:hAnsi="宋体" w:cs="宋体" w:hint="eastAsia"/>
                <w:color w:val="000000"/>
                <w:kern w:val="0"/>
                <w:szCs w:val="21"/>
              </w:rPr>
              <w:t>、</w:t>
            </w:r>
            <w:r w:rsidRPr="00A06BB5">
              <w:rPr>
                <w:rFonts w:hAnsi="宋体" w:cs="宋体" w:hint="eastAsia"/>
                <w:color w:val="000000"/>
                <w:kern w:val="0"/>
                <w:szCs w:val="21"/>
              </w:rPr>
              <w:t>MEDLINE</w:t>
            </w:r>
            <w:r w:rsidRPr="00A06BB5">
              <w:rPr>
                <w:rFonts w:hAnsi="宋体" w:cs="宋体" w:hint="eastAsia"/>
                <w:color w:val="000000"/>
                <w:kern w:val="0"/>
                <w:szCs w:val="21"/>
              </w:rPr>
              <w:t>收录</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80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二类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50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三类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30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10"/>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四类</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r>
      <w:tr w:rsidR="00341A85" w:rsidRPr="00AB49B2" w:rsidTr="00A8528A">
        <w:trPr>
          <w:trHeight w:val="540"/>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八、学术著作</w:t>
            </w:r>
          </w:p>
        </w:tc>
        <w:tc>
          <w:tcPr>
            <w:tcW w:w="353"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专</w:t>
            </w:r>
          </w:p>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著</w:t>
            </w:r>
          </w:p>
        </w:tc>
        <w:tc>
          <w:tcPr>
            <w:tcW w:w="1490" w:type="dxa"/>
            <w:gridSpan w:val="2"/>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国家级出版社</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120</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w:t>
            </w:r>
            <w:r>
              <w:rPr>
                <w:rFonts w:hAnsi="宋体" w:cs="宋体" w:hint="eastAsia"/>
                <w:color w:val="000000"/>
                <w:kern w:val="0"/>
                <w:szCs w:val="21"/>
              </w:rPr>
              <w:t>．国家级</w:t>
            </w:r>
            <w:r w:rsidRPr="00AB49B2">
              <w:rPr>
                <w:rFonts w:hAnsi="宋体" w:cs="宋体" w:hint="eastAsia"/>
                <w:color w:val="000000"/>
                <w:kern w:val="0"/>
                <w:szCs w:val="21"/>
              </w:rPr>
              <w:t>出版社分类标准见国家新闻出版总署评出的一级出版单位</w:t>
            </w:r>
            <w:r>
              <w:rPr>
                <w:rFonts w:hAnsi="宋体" w:cs="宋体" w:hint="eastAsia"/>
                <w:color w:val="000000"/>
                <w:kern w:val="0"/>
                <w:szCs w:val="21"/>
              </w:rPr>
              <w:t>（见</w:t>
            </w:r>
            <w:r>
              <w:rPr>
                <w:rFonts w:hAnsi="宋体" w:cs="宋体"/>
                <w:color w:val="000000"/>
                <w:kern w:val="0"/>
                <w:szCs w:val="21"/>
              </w:rPr>
              <w:t>附件</w:t>
            </w:r>
            <w:r>
              <w:rPr>
                <w:rFonts w:hAnsi="宋体" w:cs="宋体"/>
                <w:color w:val="000000"/>
                <w:kern w:val="0"/>
                <w:szCs w:val="21"/>
              </w:rPr>
              <w:t>:2</w:t>
            </w:r>
            <w:r>
              <w:rPr>
                <w:rFonts w:hAnsi="宋体" w:cs="宋体"/>
                <w:color w:val="000000"/>
                <w:kern w:val="0"/>
                <w:szCs w:val="21"/>
              </w:rPr>
              <w:t>）</w:t>
            </w:r>
            <w:r w:rsidRPr="00AB49B2">
              <w:rPr>
                <w:rFonts w:hAnsi="宋体" w:cs="宋体" w:hint="eastAsia"/>
                <w:color w:val="000000"/>
                <w:kern w:val="0"/>
                <w:szCs w:val="21"/>
              </w:rPr>
              <w:t>。</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w:t>
            </w:r>
            <w:r w:rsidRPr="00AB49B2">
              <w:rPr>
                <w:rFonts w:hAnsi="宋体" w:cs="宋体" w:hint="eastAsia"/>
                <w:color w:val="000000"/>
                <w:kern w:val="0"/>
                <w:szCs w:val="21"/>
              </w:rPr>
              <w:t>所有著作须</w:t>
            </w:r>
            <w:r w:rsidRPr="00AB49B2">
              <w:rPr>
                <w:rFonts w:hAnsi="宋体" w:cs="宋体" w:hint="eastAsia"/>
                <w:color w:val="000000"/>
                <w:kern w:val="0"/>
                <w:szCs w:val="21"/>
              </w:rPr>
              <w:t>10</w:t>
            </w:r>
            <w:r w:rsidRPr="00AB49B2">
              <w:rPr>
                <w:rFonts w:hAnsi="宋体" w:cs="宋体" w:hint="eastAsia"/>
                <w:color w:val="000000"/>
                <w:kern w:val="0"/>
                <w:szCs w:val="21"/>
              </w:rPr>
              <w:t>万字以上。</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w:t>
            </w:r>
            <w:r>
              <w:rPr>
                <w:rFonts w:hAnsi="宋体" w:cs="宋体" w:hint="eastAsia"/>
                <w:color w:val="000000"/>
                <w:kern w:val="0"/>
                <w:szCs w:val="21"/>
              </w:rPr>
              <w:t>．</w:t>
            </w:r>
            <w:r w:rsidRPr="00AB49B2">
              <w:rPr>
                <w:rFonts w:hAnsi="宋体" w:cs="宋体" w:hint="eastAsia"/>
                <w:color w:val="000000"/>
                <w:kern w:val="0"/>
                <w:szCs w:val="21"/>
              </w:rPr>
              <w:t>美术类作品不少于</w:t>
            </w:r>
            <w:r w:rsidRPr="00AB49B2">
              <w:rPr>
                <w:rFonts w:hAnsi="宋体" w:cs="宋体" w:hint="eastAsia"/>
                <w:color w:val="000000"/>
                <w:kern w:val="0"/>
                <w:szCs w:val="21"/>
              </w:rPr>
              <w:t>50</w:t>
            </w:r>
            <w:r w:rsidRPr="00AB49B2">
              <w:rPr>
                <w:rFonts w:hAnsi="宋体" w:cs="宋体" w:hint="eastAsia"/>
                <w:color w:val="000000"/>
                <w:kern w:val="0"/>
                <w:szCs w:val="21"/>
              </w:rPr>
              <w:t>幅；音像作品：歌曲不少于</w:t>
            </w:r>
            <w:r w:rsidRPr="00AB49B2">
              <w:rPr>
                <w:rFonts w:hAnsi="宋体" w:cs="宋体" w:hint="eastAsia"/>
                <w:color w:val="000000"/>
                <w:kern w:val="0"/>
                <w:szCs w:val="21"/>
              </w:rPr>
              <w:t>15</w:t>
            </w:r>
            <w:r w:rsidRPr="00AB49B2">
              <w:rPr>
                <w:rFonts w:hAnsi="宋体" w:cs="宋体" w:hint="eastAsia"/>
                <w:color w:val="000000"/>
                <w:kern w:val="0"/>
                <w:szCs w:val="21"/>
              </w:rPr>
              <w:t>首，体育、舞蹈、器乐不少于</w:t>
            </w:r>
            <w:r w:rsidRPr="00AB49B2">
              <w:rPr>
                <w:rFonts w:hAnsi="宋体" w:cs="宋体" w:hint="eastAsia"/>
                <w:color w:val="000000"/>
                <w:kern w:val="0"/>
                <w:szCs w:val="21"/>
              </w:rPr>
              <w:t>2</w:t>
            </w:r>
            <w:r w:rsidRPr="00AB49B2">
              <w:rPr>
                <w:rFonts w:hAnsi="宋体" w:cs="宋体" w:hint="eastAsia"/>
                <w:color w:val="000000"/>
                <w:kern w:val="0"/>
                <w:szCs w:val="21"/>
              </w:rPr>
              <w:t>个作品，或不少于</w:t>
            </w:r>
            <w:r w:rsidRPr="00AB49B2">
              <w:rPr>
                <w:rFonts w:hAnsi="宋体" w:cs="宋体" w:hint="eastAsia"/>
                <w:color w:val="000000"/>
                <w:kern w:val="0"/>
                <w:szCs w:val="21"/>
              </w:rPr>
              <w:t>60</w:t>
            </w:r>
            <w:r w:rsidRPr="00AB49B2">
              <w:rPr>
                <w:rFonts w:hAnsi="宋体" w:cs="宋体" w:hint="eastAsia"/>
                <w:color w:val="000000"/>
                <w:kern w:val="0"/>
                <w:szCs w:val="21"/>
              </w:rPr>
              <w:t>分钟时长。</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4</w:t>
            </w:r>
            <w:r>
              <w:rPr>
                <w:rFonts w:hAnsi="宋体" w:cs="宋体" w:hint="eastAsia"/>
                <w:color w:val="000000"/>
                <w:kern w:val="0"/>
                <w:szCs w:val="21"/>
              </w:rPr>
              <w:t>．</w:t>
            </w:r>
            <w:r w:rsidRPr="00AB49B2">
              <w:rPr>
                <w:rFonts w:hAnsi="宋体" w:cs="宋体" w:hint="eastAsia"/>
                <w:color w:val="000000"/>
                <w:kern w:val="0"/>
                <w:szCs w:val="21"/>
              </w:rPr>
              <w:t>有多个作者的著作</w:t>
            </w:r>
            <w:r w:rsidRPr="00AB49B2">
              <w:rPr>
                <w:rFonts w:hAnsi="宋体" w:cs="宋体" w:hint="eastAsia"/>
                <w:color w:val="000000"/>
                <w:kern w:val="0"/>
                <w:szCs w:val="21"/>
              </w:rPr>
              <w:t>/</w:t>
            </w:r>
            <w:r w:rsidRPr="00AB49B2">
              <w:rPr>
                <w:rFonts w:hAnsi="宋体" w:cs="宋体" w:hint="eastAsia"/>
                <w:color w:val="000000"/>
                <w:kern w:val="0"/>
                <w:szCs w:val="21"/>
              </w:rPr>
              <w:t>美术、音像作品，积分由第</w:t>
            </w:r>
            <w:r w:rsidRPr="00AB49B2">
              <w:rPr>
                <w:rFonts w:hAnsi="宋体" w:cs="宋体" w:hint="eastAsia"/>
                <w:color w:val="000000"/>
                <w:kern w:val="0"/>
                <w:szCs w:val="21"/>
              </w:rPr>
              <w:t>1</w:t>
            </w:r>
            <w:r w:rsidRPr="00AB49B2">
              <w:rPr>
                <w:rFonts w:hAnsi="宋体" w:cs="宋体" w:hint="eastAsia"/>
                <w:color w:val="000000"/>
                <w:kern w:val="0"/>
                <w:szCs w:val="21"/>
              </w:rPr>
              <w:t>作者负责分配。</w:t>
            </w:r>
          </w:p>
        </w:tc>
      </w:tr>
      <w:tr w:rsidR="00341A85" w:rsidRPr="00AB49B2" w:rsidTr="00A8528A">
        <w:trPr>
          <w:trHeight w:val="406"/>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353"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490" w:type="dxa"/>
            <w:gridSpan w:val="2"/>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其他出版社</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100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译著、校注、科普</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专著相应分值×</w:t>
            </w:r>
            <w:r w:rsidRPr="00AB49B2">
              <w:rPr>
                <w:rFonts w:hAnsi="宋体" w:cs="宋体" w:hint="eastAsia"/>
                <w:color w:val="000000"/>
                <w:kern w:val="0"/>
                <w:szCs w:val="21"/>
              </w:rPr>
              <w:t>0.7</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编著</w:t>
            </w:r>
          </w:p>
        </w:tc>
        <w:tc>
          <w:tcPr>
            <w:tcW w:w="1701" w:type="dxa"/>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专著相应分值×</w:t>
            </w:r>
            <w:r w:rsidRPr="00AB49B2">
              <w:rPr>
                <w:rFonts w:hAnsi="宋体" w:cs="宋体" w:hint="eastAsia"/>
                <w:color w:val="000000"/>
                <w:kern w:val="0"/>
                <w:szCs w:val="21"/>
              </w:rPr>
              <w:t>0.</w:t>
            </w:r>
            <w:r>
              <w:rPr>
                <w:rFonts w:hAnsi="宋体" w:cs="宋体" w:hint="eastAsia"/>
                <w:color w:val="000000"/>
                <w:kern w:val="0"/>
                <w:szCs w:val="21"/>
              </w:rPr>
              <w:t>5</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九、成果推广</w:t>
            </w:r>
          </w:p>
        </w:tc>
        <w:tc>
          <w:tcPr>
            <w:tcW w:w="1843" w:type="dxa"/>
            <w:gridSpan w:val="3"/>
            <w:vAlign w:val="center"/>
          </w:tcPr>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科研成果推广</w:t>
            </w:r>
          </w:p>
        </w:tc>
        <w:tc>
          <w:tcPr>
            <w:tcW w:w="1701" w:type="dxa"/>
            <w:vAlign w:val="center"/>
          </w:tcPr>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20</w:t>
            </w:r>
            <w:r w:rsidRPr="00AB49B2">
              <w:rPr>
                <w:rFonts w:hAnsi="宋体" w:cs="宋体" w:hint="eastAsia"/>
                <w:color w:val="000000"/>
                <w:kern w:val="0"/>
                <w:szCs w:val="21"/>
              </w:rPr>
              <w:t>分</w:t>
            </w:r>
            <w:r w:rsidRPr="00AB49B2">
              <w:rPr>
                <w:rFonts w:hAnsi="宋体" w:cs="宋体" w:hint="eastAsia"/>
                <w:color w:val="000000"/>
                <w:kern w:val="0"/>
                <w:szCs w:val="21"/>
              </w:rPr>
              <w:t>/</w:t>
            </w:r>
            <w:r w:rsidRPr="00AB49B2">
              <w:rPr>
                <w:rFonts w:hAnsi="宋体" w:cs="宋体" w:hint="eastAsia"/>
                <w:color w:val="000000"/>
                <w:kern w:val="0"/>
                <w:szCs w:val="21"/>
              </w:rPr>
              <w:t>万元</w:t>
            </w:r>
          </w:p>
        </w:tc>
        <w:tc>
          <w:tcPr>
            <w:tcW w:w="4713" w:type="dxa"/>
            <w:vMerge w:val="restart"/>
            <w:vAlign w:val="center"/>
          </w:tcPr>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w:t>
            </w:r>
            <w:r>
              <w:rPr>
                <w:rFonts w:hAnsi="宋体" w:cs="宋体" w:hint="eastAsia"/>
                <w:color w:val="000000"/>
                <w:kern w:val="0"/>
                <w:szCs w:val="21"/>
              </w:rPr>
              <w:t>．转让费必须是</w:t>
            </w:r>
            <w:r w:rsidRPr="00AB49B2">
              <w:rPr>
                <w:rFonts w:hAnsi="宋体" w:cs="宋体" w:hint="eastAsia"/>
                <w:color w:val="000000"/>
                <w:kern w:val="0"/>
                <w:szCs w:val="21"/>
              </w:rPr>
              <w:t>技术转让合同进入学校财务的实际金额为准，且学校是技术转让方。</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．成果采纳须有相关部门正式批复。</w:t>
            </w: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省级以上政府或国家部委采纳</w:t>
            </w:r>
          </w:p>
        </w:tc>
        <w:tc>
          <w:tcPr>
            <w:tcW w:w="1701" w:type="dxa"/>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300</w:t>
            </w:r>
          </w:p>
        </w:tc>
        <w:tc>
          <w:tcPr>
            <w:tcW w:w="4713" w:type="dxa"/>
            <w:vMerge/>
            <w:vAlign w:val="center"/>
          </w:tcPr>
          <w:p w:rsidR="00341A85" w:rsidRPr="00AB49B2" w:rsidRDefault="00341A85" w:rsidP="00A8528A">
            <w:pPr>
              <w:widowControl/>
              <w:spacing w:line="280" w:lineRule="exact"/>
              <w:ind w:firstLineChars="200" w:firstLine="448"/>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市级以上政府或省直厅局采纳</w:t>
            </w:r>
          </w:p>
        </w:tc>
        <w:tc>
          <w:tcPr>
            <w:tcW w:w="1701" w:type="dxa"/>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100</w:t>
            </w:r>
          </w:p>
        </w:tc>
        <w:tc>
          <w:tcPr>
            <w:tcW w:w="4713" w:type="dxa"/>
            <w:vMerge/>
            <w:vAlign w:val="center"/>
          </w:tcPr>
          <w:p w:rsidR="00341A85" w:rsidRPr="00AB49B2" w:rsidRDefault="00341A85" w:rsidP="00A8528A">
            <w:pPr>
              <w:widowControl/>
              <w:spacing w:line="280" w:lineRule="exact"/>
              <w:ind w:firstLineChars="200" w:firstLine="448"/>
              <w:jc w:val="left"/>
              <w:rPr>
                <w:rFonts w:hAnsi="宋体" w:cs="宋体" w:hint="eastAsia"/>
                <w:color w:val="000000"/>
                <w:kern w:val="0"/>
                <w:szCs w:val="21"/>
              </w:rPr>
            </w:pPr>
          </w:p>
        </w:tc>
      </w:tr>
      <w:tr w:rsidR="00341A85" w:rsidRPr="00AB49B2" w:rsidTr="00A8528A">
        <w:trPr>
          <w:trHeight w:val="567"/>
        </w:trPr>
        <w:tc>
          <w:tcPr>
            <w:tcW w:w="959" w:type="dxa"/>
            <w:vMerge w:val="restart"/>
            <w:vAlign w:val="center"/>
          </w:tcPr>
          <w:p w:rsidR="00341A85" w:rsidRPr="00AB49B2" w:rsidRDefault="00341A85" w:rsidP="00A8528A">
            <w:pPr>
              <w:widowControl/>
              <w:spacing w:line="260" w:lineRule="exact"/>
              <w:jc w:val="left"/>
              <w:rPr>
                <w:rFonts w:hAnsi="宋体" w:cs="宋体" w:hint="eastAsia"/>
                <w:color w:val="000000"/>
                <w:kern w:val="0"/>
                <w:szCs w:val="21"/>
              </w:rPr>
            </w:pPr>
            <w:r w:rsidRPr="00AB49B2">
              <w:rPr>
                <w:rFonts w:hAnsi="宋体" w:cs="宋体" w:hint="eastAsia"/>
                <w:color w:val="000000"/>
                <w:kern w:val="0"/>
                <w:szCs w:val="21"/>
              </w:rPr>
              <w:t>十、学术活动</w:t>
            </w:r>
          </w:p>
        </w:tc>
        <w:tc>
          <w:tcPr>
            <w:tcW w:w="1843" w:type="dxa"/>
            <w:gridSpan w:val="3"/>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校内</w:t>
            </w:r>
            <w:r w:rsidRPr="00AB49B2">
              <w:rPr>
                <w:rFonts w:hAnsi="宋体" w:cs="宋体" w:hint="eastAsia"/>
                <w:color w:val="000000"/>
                <w:kern w:val="0"/>
                <w:szCs w:val="21"/>
              </w:rPr>
              <w:t>学术报告</w:t>
            </w:r>
            <w:r>
              <w:rPr>
                <w:rFonts w:hAnsi="宋体" w:cs="宋体" w:hint="eastAsia"/>
                <w:color w:val="000000"/>
                <w:kern w:val="0"/>
                <w:szCs w:val="21"/>
              </w:rPr>
              <w:t xml:space="preserve"> </w:t>
            </w:r>
          </w:p>
        </w:tc>
        <w:tc>
          <w:tcPr>
            <w:tcW w:w="1701" w:type="dxa"/>
            <w:vAlign w:val="center"/>
          </w:tcPr>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3</w:t>
            </w:r>
          </w:p>
        </w:tc>
        <w:tc>
          <w:tcPr>
            <w:tcW w:w="4713" w:type="dxa"/>
            <w:vMerge w:val="restart"/>
            <w:vAlign w:val="center"/>
          </w:tcPr>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1</w:t>
            </w:r>
            <w:r>
              <w:rPr>
                <w:rFonts w:hAnsi="宋体" w:cs="宋体" w:hint="eastAsia"/>
                <w:color w:val="000000"/>
                <w:kern w:val="0"/>
                <w:szCs w:val="21"/>
              </w:rPr>
              <w:t>．</w:t>
            </w:r>
            <w:r w:rsidRPr="00AB49B2">
              <w:rPr>
                <w:rFonts w:hAnsi="宋体" w:cs="宋体" w:hint="eastAsia"/>
                <w:color w:val="000000"/>
                <w:kern w:val="0"/>
                <w:szCs w:val="21"/>
              </w:rPr>
              <w:t>所有学术活动须事先</w:t>
            </w:r>
            <w:r>
              <w:rPr>
                <w:rFonts w:hAnsi="宋体" w:cs="宋体" w:hint="eastAsia"/>
                <w:color w:val="000000"/>
                <w:kern w:val="0"/>
                <w:szCs w:val="21"/>
              </w:rPr>
              <w:t>提供相关证明材料，</w:t>
            </w:r>
            <w:r w:rsidRPr="00AB49B2">
              <w:rPr>
                <w:rFonts w:hAnsi="宋体" w:cs="宋体" w:hint="eastAsia"/>
                <w:color w:val="000000"/>
                <w:kern w:val="0"/>
                <w:szCs w:val="21"/>
              </w:rPr>
              <w:t>经科技处批准或备案方可计算工作量。</w:t>
            </w:r>
          </w:p>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2</w:t>
            </w:r>
            <w:r>
              <w:rPr>
                <w:rFonts w:hAnsi="宋体" w:cs="宋体" w:hint="eastAsia"/>
                <w:color w:val="000000"/>
                <w:kern w:val="0"/>
                <w:szCs w:val="21"/>
              </w:rPr>
              <w:t>．</w:t>
            </w:r>
            <w:r w:rsidRPr="00AB49B2">
              <w:rPr>
                <w:rFonts w:hAnsi="宋体" w:cs="宋体" w:hint="eastAsia"/>
                <w:color w:val="000000"/>
                <w:kern w:val="0"/>
                <w:szCs w:val="21"/>
              </w:rPr>
              <w:t>学生课题结题考核不合格的，不计工作量。</w:t>
            </w:r>
          </w:p>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w:t>
            </w:r>
            <w:r>
              <w:rPr>
                <w:rFonts w:hAnsi="宋体" w:cs="宋体" w:hint="eastAsia"/>
                <w:color w:val="000000"/>
                <w:kern w:val="0"/>
                <w:szCs w:val="21"/>
              </w:rPr>
              <w:t>．艺体类实践业绩分类见附件</w:t>
            </w:r>
            <w:r>
              <w:rPr>
                <w:rFonts w:hAnsi="宋体" w:cs="宋体"/>
                <w:color w:val="000000"/>
                <w:kern w:val="0"/>
                <w:szCs w:val="21"/>
              </w:rPr>
              <w:t>3</w:t>
            </w:r>
            <w:r>
              <w:rPr>
                <w:rFonts w:hAnsi="宋体" w:cs="宋体" w:hint="eastAsia"/>
                <w:color w:val="000000"/>
                <w:kern w:val="0"/>
                <w:szCs w:val="21"/>
              </w:rPr>
              <w:t>。</w:t>
            </w: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外出学术会议报告</w:t>
            </w:r>
          </w:p>
        </w:tc>
        <w:tc>
          <w:tcPr>
            <w:tcW w:w="1701" w:type="dxa"/>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1843" w:type="dxa"/>
            <w:gridSpan w:val="3"/>
            <w:vAlign w:val="center"/>
          </w:tcPr>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指导学生创新科研课题</w:t>
            </w:r>
          </w:p>
        </w:tc>
        <w:tc>
          <w:tcPr>
            <w:tcW w:w="1701" w:type="dxa"/>
            <w:vAlign w:val="center"/>
          </w:tcPr>
          <w:p w:rsidR="00341A85" w:rsidRPr="00AB49B2" w:rsidRDefault="00341A85" w:rsidP="00A8528A">
            <w:pPr>
              <w:widowControl/>
              <w:spacing w:line="280" w:lineRule="exact"/>
              <w:jc w:val="left"/>
              <w:rPr>
                <w:rFonts w:hAnsi="宋体" w:cs="宋体"/>
                <w:color w:val="000000"/>
                <w:kern w:val="0"/>
                <w:szCs w:val="21"/>
              </w:rPr>
            </w:pPr>
            <w:r>
              <w:rPr>
                <w:rFonts w:hAnsi="宋体" w:cs="宋体" w:hint="eastAsia"/>
                <w:color w:val="000000"/>
                <w:kern w:val="0"/>
                <w:szCs w:val="21"/>
              </w:rPr>
              <w:t>3</w:t>
            </w:r>
            <w:r w:rsidRPr="00AB49B2">
              <w:rPr>
                <w:rFonts w:hAnsi="宋体" w:cs="宋体" w:hint="eastAsia"/>
                <w:color w:val="000000"/>
                <w:kern w:val="0"/>
                <w:szCs w:val="21"/>
              </w:rPr>
              <w:t>0</w:t>
            </w:r>
            <w:r w:rsidRPr="00AB49B2">
              <w:rPr>
                <w:rFonts w:hAnsi="宋体" w:cs="宋体"/>
                <w:color w:val="000000"/>
                <w:kern w:val="0"/>
                <w:szCs w:val="21"/>
              </w:rPr>
              <w:t>/</w:t>
            </w:r>
            <w:r>
              <w:rPr>
                <w:rFonts w:hAnsi="宋体" w:cs="宋体" w:hint="eastAsia"/>
                <w:color w:val="000000"/>
                <w:kern w:val="0"/>
                <w:szCs w:val="21"/>
              </w:rPr>
              <w:t>1</w:t>
            </w:r>
            <w:r w:rsidRPr="00AB49B2">
              <w:rPr>
                <w:rFonts w:hAnsi="宋体" w:cs="宋体"/>
                <w:color w:val="000000"/>
                <w:kern w:val="0"/>
                <w:szCs w:val="21"/>
              </w:rPr>
              <w:t>0/</w:t>
            </w:r>
            <w:r>
              <w:rPr>
                <w:rFonts w:hAnsi="宋体" w:cs="宋体" w:hint="eastAsia"/>
                <w:color w:val="000000"/>
                <w:kern w:val="0"/>
                <w:szCs w:val="21"/>
              </w:rPr>
              <w:t>5</w:t>
            </w:r>
          </w:p>
          <w:p w:rsidR="00341A85" w:rsidRPr="00AB49B2" w:rsidRDefault="00341A85" w:rsidP="00A8528A">
            <w:pPr>
              <w:widowControl/>
              <w:spacing w:line="280" w:lineRule="exact"/>
              <w:jc w:val="left"/>
              <w:rPr>
                <w:rFonts w:hAnsi="宋体" w:cs="宋体" w:hint="eastAsia"/>
                <w:color w:val="000000"/>
                <w:kern w:val="0"/>
                <w:szCs w:val="21"/>
              </w:rPr>
            </w:pPr>
            <w:r w:rsidRPr="00AB49B2">
              <w:rPr>
                <w:rFonts w:hAnsi="宋体" w:cs="宋体" w:hint="eastAsia"/>
                <w:color w:val="000000"/>
                <w:kern w:val="0"/>
                <w:szCs w:val="21"/>
              </w:rPr>
              <w:t>(</w:t>
            </w:r>
            <w:r w:rsidRPr="00AB49B2">
              <w:rPr>
                <w:rFonts w:hAnsi="宋体" w:cs="宋体" w:hint="eastAsia"/>
                <w:color w:val="000000"/>
                <w:kern w:val="0"/>
                <w:szCs w:val="21"/>
              </w:rPr>
              <w:t>国家、省、校级</w:t>
            </w:r>
            <w:r w:rsidRPr="00AB49B2">
              <w:rPr>
                <w:rFonts w:hAnsi="宋体" w:cs="宋体" w:hint="eastAsia"/>
                <w:color w:val="000000"/>
                <w:kern w:val="0"/>
                <w:szCs w:val="21"/>
              </w:rPr>
              <w:t>)</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921" w:type="dxa"/>
            <w:gridSpan w:val="2"/>
            <w:vMerge w:val="restart"/>
            <w:vAlign w:val="center"/>
          </w:tcPr>
          <w:p w:rsidR="00341A85" w:rsidRPr="00AB49B2" w:rsidRDefault="00341A85" w:rsidP="00A8528A">
            <w:pPr>
              <w:widowControl/>
              <w:spacing w:line="280" w:lineRule="exact"/>
              <w:jc w:val="left"/>
              <w:rPr>
                <w:rFonts w:hAnsi="宋体" w:cs="宋体"/>
                <w:color w:val="000000"/>
                <w:kern w:val="0"/>
                <w:szCs w:val="21"/>
              </w:rPr>
            </w:pPr>
            <w:r>
              <w:rPr>
                <w:rFonts w:hAnsi="宋体" w:cs="宋体" w:hint="eastAsia"/>
                <w:color w:val="000000"/>
                <w:kern w:val="0"/>
                <w:szCs w:val="21"/>
              </w:rPr>
              <w:t>艺体类实践业绩</w:t>
            </w:r>
          </w:p>
        </w:tc>
        <w:tc>
          <w:tcPr>
            <w:tcW w:w="922" w:type="dxa"/>
            <w:vAlign w:val="center"/>
          </w:tcPr>
          <w:p w:rsidR="00341A85" w:rsidRPr="00AB49B2" w:rsidRDefault="00341A85" w:rsidP="00A8528A">
            <w:pPr>
              <w:spacing w:line="280" w:lineRule="exact"/>
              <w:jc w:val="left"/>
              <w:rPr>
                <w:rFonts w:hAnsi="宋体" w:cs="宋体" w:hint="eastAsia"/>
                <w:color w:val="000000"/>
                <w:kern w:val="0"/>
                <w:szCs w:val="21"/>
              </w:rPr>
            </w:pPr>
            <w:r>
              <w:rPr>
                <w:rFonts w:hAnsi="宋体" w:cs="宋体" w:hint="eastAsia"/>
                <w:color w:val="000000"/>
                <w:kern w:val="0"/>
                <w:szCs w:val="21"/>
              </w:rPr>
              <w:t>一类</w:t>
            </w:r>
          </w:p>
        </w:tc>
        <w:tc>
          <w:tcPr>
            <w:tcW w:w="1701" w:type="dxa"/>
            <w:vAlign w:val="center"/>
          </w:tcPr>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80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921" w:type="dxa"/>
            <w:gridSpan w:val="2"/>
            <w:vMerge/>
            <w:vAlign w:val="center"/>
          </w:tcPr>
          <w:p w:rsidR="00341A85" w:rsidRPr="00AB49B2" w:rsidRDefault="00341A85" w:rsidP="00A8528A">
            <w:pPr>
              <w:spacing w:line="280" w:lineRule="exact"/>
              <w:jc w:val="left"/>
              <w:rPr>
                <w:rFonts w:hAnsi="宋体" w:cs="宋体" w:hint="eastAsia"/>
                <w:color w:val="000000"/>
                <w:kern w:val="0"/>
                <w:szCs w:val="21"/>
              </w:rPr>
            </w:pPr>
          </w:p>
        </w:tc>
        <w:tc>
          <w:tcPr>
            <w:tcW w:w="922" w:type="dxa"/>
            <w:vAlign w:val="center"/>
          </w:tcPr>
          <w:p w:rsidR="00341A85" w:rsidRPr="00AB49B2" w:rsidRDefault="00341A85" w:rsidP="00A8528A">
            <w:pPr>
              <w:spacing w:line="280" w:lineRule="exact"/>
              <w:jc w:val="left"/>
              <w:rPr>
                <w:rFonts w:hAnsi="宋体" w:cs="宋体" w:hint="eastAsia"/>
                <w:color w:val="000000"/>
                <w:kern w:val="0"/>
                <w:szCs w:val="21"/>
              </w:rPr>
            </w:pPr>
            <w:r>
              <w:rPr>
                <w:rFonts w:hAnsi="宋体" w:cs="宋体" w:hint="eastAsia"/>
                <w:color w:val="000000"/>
                <w:kern w:val="0"/>
                <w:szCs w:val="21"/>
              </w:rPr>
              <w:t>二类</w:t>
            </w:r>
          </w:p>
        </w:tc>
        <w:tc>
          <w:tcPr>
            <w:tcW w:w="1701" w:type="dxa"/>
            <w:vAlign w:val="center"/>
          </w:tcPr>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50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921" w:type="dxa"/>
            <w:gridSpan w:val="2"/>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c>
          <w:tcPr>
            <w:tcW w:w="922" w:type="dxa"/>
            <w:vAlign w:val="center"/>
          </w:tcPr>
          <w:p w:rsidR="00341A85" w:rsidRPr="00AB49B2"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三类</w:t>
            </w:r>
          </w:p>
        </w:tc>
        <w:tc>
          <w:tcPr>
            <w:tcW w:w="1701" w:type="dxa"/>
            <w:vAlign w:val="center"/>
          </w:tcPr>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30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r w:rsidR="00341A85" w:rsidRPr="00AB49B2" w:rsidTr="00A8528A">
        <w:trPr>
          <w:trHeight w:val="567"/>
        </w:trPr>
        <w:tc>
          <w:tcPr>
            <w:tcW w:w="959" w:type="dxa"/>
            <w:vMerge/>
            <w:vAlign w:val="center"/>
          </w:tcPr>
          <w:p w:rsidR="00341A85" w:rsidRPr="00AB49B2" w:rsidRDefault="00341A85" w:rsidP="00A8528A">
            <w:pPr>
              <w:widowControl/>
              <w:spacing w:line="260" w:lineRule="exact"/>
              <w:jc w:val="left"/>
              <w:rPr>
                <w:rFonts w:hAnsi="宋体" w:cs="宋体" w:hint="eastAsia"/>
                <w:color w:val="000000"/>
                <w:kern w:val="0"/>
                <w:szCs w:val="21"/>
              </w:rPr>
            </w:pPr>
          </w:p>
        </w:tc>
        <w:tc>
          <w:tcPr>
            <w:tcW w:w="921" w:type="dxa"/>
            <w:gridSpan w:val="2"/>
            <w:vMerge/>
            <w:vAlign w:val="center"/>
          </w:tcPr>
          <w:p w:rsidR="00341A85" w:rsidRPr="00AB49B2" w:rsidRDefault="00341A85" w:rsidP="00A8528A">
            <w:pPr>
              <w:widowControl/>
              <w:spacing w:line="280" w:lineRule="exact"/>
              <w:jc w:val="left"/>
              <w:rPr>
                <w:rFonts w:hAnsi="宋体" w:cs="宋体" w:hint="eastAsia"/>
                <w:color w:val="000000"/>
                <w:kern w:val="0"/>
                <w:szCs w:val="21"/>
              </w:rPr>
            </w:pPr>
          </w:p>
        </w:tc>
        <w:tc>
          <w:tcPr>
            <w:tcW w:w="922" w:type="dxa"/>
            <w:vAlign w:val="center"/>
          </w:tcPr>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四类</w:t>
            </w:r>
          </w:p>
        </w:tc>
        <w:tc>
          <w:tcPr>
            <w:tcW w:w="1701" w:type="dxa"/>
            <w:vAlign w:val="center"/>
          </w:tcPr>
          <w:p w:rsidR="00341A85" w:rsidRDefault="00341A85" w:rsidP="00A8528A">
            <w:pPr>
              <w:widowControl/>
              <w:spacing w:line="280" w:lineRule="exact"/>
              <w:jc w:val="left"/>
              <w:rPr>
                <w:rFonts w:hAnsi="宋体" w:cs="宋体" w:hint="eastAsia"/>
                <w:color w:val="000000"/>
                <w:kern w:val="0"/>
                <w:szCs w:val="21"/>
              </w:rPr>
            </w:pPr>
            <w:r>
              <w:rPr>
                <w:rFonts w:hAnsi="宋体" w:cs="宋体" w:hint="eastAsia"/>
                <w:color w:val="000000"/>
                <w:kern w:val="0"/>
                <w:szCs w:val="21"/>
              </w:rPr>
              <w:t>10</w:t>
            </w:r>
          </w:p>
        </w:tc>
        <w:tc>
          <w:tcPr>
            <w:tcW w:w="4713" w:type="dxa"/>
            <w:vMerge/>
            <w:vAlign w:val="center"/>
          </w:tcPr>
          <w:p w:rsidR="00341A85" w:rsidRPr="00AB49B2" w:rsidRDefault="00341A85" w:rsidP="00A8528A">
            <w:pPr>
              <w:widowControl/>
              <w:spacing w:line="360" w:lineRule="auto"/>
              <w:jc w:val="left"/>
              <w:rPr>
                <w:rFonts w:hAnsi="宋体" w:cs="宋体" w:hint="eastAsia"/>
                <w:color w:val="000000"/>
                <w:kern w:val="0"/>
                <w:szCs w:val="21"/>
              </w:rPr>
            </w:pPr>
          </w:p>
        </w:tc>
      </w:tr>
    </w:tbl>
    <w:p w:rsidR="00341A85" w:rsidRPr="007169D2" w:rsidRDefault="00341A85" w:rsidP="0083707A">
      <w:pPr>
        <w:widowControl/>
        <w:adjustRightInd w:val="0"/>
        <w:snapToGrid w:val="0"/>
        <w:spacing w:beforeLines="50" w:line="360" w:lineRule="auto"/>
        <w:jc w:val="left"/>
        <w:rPr>
          <w:rFonts w:ascii="宋体" w:hAnsi="宋体" w:cs="宋体" w:hint="eastAsia"/>
          <w:color w:val="000000"/>
          <w:kern w:val="0"/>
          <w:sz w:val="24"/>
        </w:rPr>
      </w:pPr>
      <w:r w:rsidRPr="007169D2">
        <w:rPr>
          <w:rFonts w:ascii="宋体" w:hAnsi="宋体" w:cs="宋体" w:hint="eastAsia"/>
          <w:color w:val="000000"/>
          <w:kern w:val="0"/>
          <w:sz w:val="24"/>
        </w:rPr>
        <w:t>说明：所有分类标准参见《安徽省普通本科高等学校教师专业资格条件（试行）》（教人[2009]1号），如果该文件修订以最新文件为准。</w:t>
      </w: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341A85">
      <w:pPr>
        <w:rPr>
          <w:rFonts w:ascii="仿宋_GB2312" w:eastAsia="仿宋_GB2312"/>
          <w:sz w:val="32"/>
          <w:szCs w:val="32"/>
        </w:rPr>
      </w:pPr>
    </w:p>
    <w:p w:rsidR="00341A85" w:rsidRPr="004D7CD4" w:rsidRDefault="00341A85" w:rsidP="00341A85">
      <w:pPr>
        <w:rPr>
          <w:rFonts w:ascii="仿宋_GB2312" w:eastAsia="仿宋_GB2312"/>
          <w:sz w:val="32"/>
          <w:szCs w:val="32"/>
        </w:rPr>
      </w:pPr>
      <w:r w:rsidRPr="004D7CD4">
        <w:rPr>
          <w:rFonts w:ascii="仿宋_GB2312" w:eastAsia="仿宋_GB2312" w:hint="eastAsia"/>
          <w:sz w:val="32"/>
          <w:szCs w:val="32"/>
        </w:rPr>
        <w:t>附件2：</w:t>
      </w:r>
    </w:p>
    <w:p w:rsidR="00341A85" w:rsidRPr="004D7CD4" w:rsidRDefault="00341A85" w:rsidP="00341A85">
      <w:pPr>
        <w:jc w:val="center"/>
        <w:rPr>
          <w:rFonts w:ascii="方正小标宋简体" w:eastAsia="方正小标宋简体"/>
          <w:sz w:val="36"/>
          <w:szCs w:val="36"/>
        </w:rPr>
      </w:pPr>
      <w:r w:rsidRPr="004D7CD4">
        <w:rPr>
          <w:rFonts w:ascii="方正小标宋简体" w:eastAsia="方正小标宋简体" w:hint="eastAsia"/>
          <w:sz w:val="36"/>
          <w:szCs w:val="36"/>
        </w:rPr>
        <w:t>国家级出版社名单</w:t>
      </w:r>
    </w:p>
    <w:p w:rsidR="00341A85" w:rsidRDefault="00341A85" w:rsidP="00341A85">
      <w:pPr>
        <w:jc w:val="center"/>
        <w:rPr>
          <w:b/>
        </w:rPr>
      </w:pPr>
    </w:p>
    <w:p w:rsidR="00341A85" w:rsidRPr="004D7CD4" w:rsidRDefault="00341A85" w:rsidP="00341A85">
      <w:pPr>
        <w:jc w:val="center"/>
        <w:rPr>
          <w:b/>
          <w:sz w:val="28"/>
          <w:szCs w:val="28"/>
        </w:rPr>
      </w:pPr>
      <w:r w:rsidRPr="004D7CD4">
        <w:rPr>
          <w:rFonts w:hint="eastAsia"/>
          <w:b/>
          <w:sz w:val="28"/>
          <w:szCs w:val="28"/>
        </w:rPr>
        <w:t>社科类</w:t>
      </w:r>
    </w:p>
    <w:p w:rsidR="00341A85" w:rsidRPr="004D7CD4" w:rsidRDefault="00341A85" w:rsidP="00341A85">
      <w:pPr>
        <w:rPr>
          <w:sz w:val="28"/>
          <w:szCs w:val="28"/>
        </w:rPr>
      </w:pPr>
      <w:r w:rsidRPr="004D7CD4">
        <w:rPr>
          <w:rFonts w:hint="eastAsia"/>
          <w:sz w:val="28"/>
          <w:szCs w:val="28"/>
        </w:rPr>
        <w:t>安徽人民出版社、北京出版社、长春出版社、重庆出版社、党建读物出版社、法律出版社、湖南人民出版社、吉林出版集团有限责任公司、江苏人民出版社、江西人民出版社、解放军出版社、经济科学出版社、九州出版社、青岛出版社、山东人民出版社、商务印书馆、上海人民出版社、生活</w:t>
      </w:r>
      <w:r w:rsidRPr="004D7CD4">
        <w:rPr>
          <w:rFonts w:hint="eastAsia"/>
          <w:sz w:val="28"/>
          <w:szCs w:val="28"/>
        </w:rPr>
        <w:t>.</w:t>
      </w:r>
      <w:r w:rsidRPr="004D7CD4">
        <w:rPr>
          <w:rFonts w:hint="eastAsia"/>
          <w:sz w:val="28"/>
          <w:szCs w:val="28"/>
        </w:rPr>
        <w:t>读书</w:t>
      </w:r>
      <w:r w:rsidRPr="004D7CD4">
        <w:rPr>
          <w:rFonts w:hint="eastAsia"/>
          <w:sz w:val="28"/>
          <w:szCs w:val="28"/>
        </w:rPr>
        <w:t>.</w:t>
      </w:r>
      <w:r w:rsidRPr="004D7CD4">
        <w:rPr>
          <w:rFonts w:hint="eastAsia"/>
          <w:sz w:val="28"/>
          <w:szCs w:val="28"/>
        </w:rPr>
        <w:t>新知三联书店、外文出版社、学习出版社、知识产权出版社、中国财政经济出版社、中国大百科全书出版社、中国金融出版社、中国劳动社会保障出版社、中国民主法制出版社、中国青年出版社、中国社会出版社、中国时代经济出版社、中信出版社、中央编译出版社</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科技类</w:t>
      </w:r>
    </w:p>
    <w:p w:rsidR="00341A85" w:rsidRPr="004D7CD4" w:rsidRDefault="00341A85" w:rsidP="00341A85">
      <w:pPr>
        <w:rPr>
          <w:sz w:val="28"/>
          <w:szCs w:val="28"/>
        </w:rPr>
      </w:pPr>
      <w:r w:rsidRPr="004D7CD4">
        <w:rPr>
          <w:rFonts w:hint="eastAsia"/>
          <w:sz w:val="28"/>
          <w:szCs w:val="28"/>
        </w:rPr>
        <w:t>电子工业出版社（信息产业部）、湖南科学技术出版社、化学工业出版社（中国化学工业协会）、机械工业出版社（中国机械工业协会）、江苏科学技术出版社、科学出版社（中国科学院）、人民交通出版社、人民军医出版社、人民卫生出版社、人民邮电出版社、上海科学技术出版社、星球地图出版社、中国电力出版社、中国纺织出版社、中国建</w:t>
      </w:r>
      <w:r w:rsidRPr="004D7CD4">
        <w:rPr>
          <w:rFonts w:hint="eastAsia"/>
          <w:sz w:val="28"/>
          <w:szCs w:val="28"/>
        </w:rPr>
        <w:lastRenderedPageBreak/>
        <w:t>筑工业出版社、中国轻工业出版社、中国人口出版社、中国中医药出版社</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大学类</w:t>
      </w:r>
    </w:p>
    <w:p w:rsidR="00341A85" w:rsidRPr="004D7CD4" w:rsidRDefault="00341A85" w:rsidP="00341A85">
      <w:pPr>
        <w:rPr>
          <w:sz w:val="28"/>
          <w:szCs w:val="28"/>
        </w:rPr>
      </w:pPr>
      <w:r w:rsidRPr="004D7CD4">
        <w:rPr>
          <w:rFonts w:hint="eastAsia"/>
          <w:sz w:val="28"/>
          <w:szCs w:val="28"/>
        </w:rPr>
        <w:t>北京大学出版社、北京大学医学出版社、北京师范大学出版社、北京语言大学出版社、重庆大学出版社、东北财经大学出版社、复旦大学出版社、湖南师范大学出版社、华东师范大学出版社、清华大学出版社、上海外语教育出版社、外语教学与研究出版社、西安交通大学出版社、西南师范大学出版社、厦门大学出版社、浙江大学出版社、中国矿业大学出版社、中国人民大学出版社、中国人民公安大学出版社、中国政法大学出版社</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教育类</w:t>
      </w:r>
    </w:p>
    <w:p w:rsidR="00341A85" w:rsidRPr="004D7CD4" w:rsidRDefault="00341A85" w:rsidP="00341A85">
      <w:pPr>
        <w:rPr>
          <w:sz w:val="28"/>
          <w:szCs w:val="28"/>
        </w:rPr>
      </w:pPr>
      <w:r w:rsidRPr="004D7CD4">
        <w:rPr>
          <w:rFonts w:hint="eastAsia"/>
          <w:sz w:val="28"/>
          <w:szCs w:val="28"/>
        </w:rPr>
        <w:t>高等教育出版社、广东教育出版社、江苏教育出版社、教育科学出版社、人民教育出版社、浙江教育出版社</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古籍类</w:t>
      </w:r>
    </w:p>
    <w:p w:rsidR="00341A85" w:rsidRPr="004D7CD4" w:rsidRDefault="00341A85" w:rsidP="00341A85">
      <w:pPr>
        <w:rPr>
          <w:sz w:val="28"/>
          <w:szCs w:val="28"/>
        </w:rPr>
      </w:pPr>
      <w:r w:rsidRPr="004D7CD4">
        <w:rPr>
          <w:rFonts w:hint="eastAsia"/>
          <w:sz w:val="28"/>
          <w:szCs w:val="28"/>
        </w:rPr>
        <w:t>国家图书馆出版社、黄山书社、岳麓书社、中华书局</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少儿类</w:t>
      </w:r>
    </w:p>
    <w:p w:rsidR="00341A85" w:rsidRPr="004D7CD4" w:rsidRDefault="00341A85" w:rsidP="00341A85">
      <w:pPr>
        <w:rPr>
          <w:sz w:val="28"/>
          <w:szCs w:val="28"/>
        </w:rPr>
      </w:pPr>
      <w:r w:rsidRPr="004D7CD4">
        <w:rPr>
          <w:rFonts w:hint="eastAsia"/>
          <w:sz w:val="28"/>
          <w:szCs w:val="28"/>
        </w:rPr>
        <w:t>安徽少年儿童出版社、二十一世纪出版社、江苏少年儿童出版社、接力出版社、明天出版社、浙江少年儿童出版社</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美术类</w:t>
      </w:r>
    </w:p>
    <w:p w:rsidR="00341A85" w:rsidRPr="004D7CD4" w:rsidRDefault="00341A85" w:rsidP="00341A85">
      <w:pPr>
        <w:rPr>
          <w:sz w:val="28"/>
          <w:szCs w:val="28"/>
        </w:rPr>
      </w:pPr>
      <w:r w:rsidRPr="004D7CD4">
        <w:rPr>
          <w:rFonts w:hint="eastAsia"/>
          <w:sz w:val="28"/>
          <w:szCs w:val="28"/>
        </w:rPr>
        <w:t>安徽美术出版社、湖南美术出版社、吉林美术出版社、江苏美术出版社、江西美术出版社、浙江人民美术出版社</w:t>
      </w:r>
      <w:r>
        <w:rPr>
          <w:rFonts w:hint="eastAsia"/>
          <w:sz w:val="28"/>
          <w:szCs w:val="28"/>
        </w:rPr>
        <w:t>；</w:t>
      </w:r>
    </w:p>
    <w:p w:rsidR="00341A85" w:rsidRPr="004D7CD4" w:rsidRDefault="00341A85" w:rsidP="00341A85">
      <w:pPr>
        <w:jc w:val="center"/>
        <w:rPr>
          <w:b/>
          <w:sz w:val="28"/>
          <w:szCs w:val="28"/>
        </w:rPr>
      </w:pPr>
      <w:r w:rsidRPr="004D7CD4">
        <w:rPr>
          <w:rFonts w:hint="eastAsia"/>
          <w:b/>
          <w:sz w:val="28"/>
          <w:szCs w:val="28"/>
        </w:rPr>
        <w:t>文艺类</w:t>
      </w:r>
    </w:p>
    <w:p w:rsidR="00341A85" w:rsidRPr="004D7CD4" w:rsidRDefault="00341A85" w:rsidP="00341A85">
      <w:pPr>
        <w:rPr>
          <w:sz w:val="28"/>
          <w:szCs w:val="28"/>
        </w:rPr>
      </w:pPr>
      <w:r w:rsidRPr="004D7CD4">
        <w:rPr>
          <w:rFonts w:hint="eastAsia"/>
          <w:sz w:val="28"/>
          <w:szCs w:val="28"/>
        </w:rPr>
        <w:t>长江文艺出版社、湖南文艺出版社、人民文学出版社、人民音乐出版社、上海文艺出版社、上海译文出版社、译林出版社、浙江摄影出版</w:t>
      </w:r>
      <w:r w:rsidRPr="004D7CD4">
        <w:rPr>
          <w:rFonts w:hint="eastAsia"/>
          <w:sz w:val="28"/>
          <w:szCs w:val="28"/>
        </w:rPr>
        <w:lastRenderedPageBreak/>
        <w:t>社、作家出版社</w:t>
      </w:r>
      <w:r>
        <w:rPr>
          <w:rFonts w:hint="eastAsia"/>
          <w:sz w:val="28"/>
          <w:szCs w:val="28"/>
        </w:rPr>
        <w:t>。</w:t>
      </w: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color w:val="000000"/>
          <w:kern w:val="0"/>
          <w:sz w:val="32"/>
          <w:szCs w:val="32"/>
        </w:rPr>
      </w:pPr>
    </w:p>
    <w:p w:rsidR="00341A85" w:rsidRDefault="00341A85" w:rsidP="00AF28C3">
      <w:pPr>
        <w:shd w:val="clear" w:color="auto" w:fill="FFFFFF"/>
        <w:adjustRightInd w:val="0"/>
        <w:snapToGrid w:val="0"/>
        <w:spacing w:line="620" w:lineRule="exact"/>
        <w:ind w:firstLineChars="500" w:firstLine="1669"/>
        <w:rPr>
          <w:rFonts w:ascii="仿宋_GB2312" w:eastAsia="仿宋_GB2312" w:hAnsi="仿宋" w:cs="宋体" w:hint="eastAsia"/>
          <w:color w:val="000000"/>
          <w:kern w:val="0"/>
          <w:sz w:val="32"/>
          <w:szCs w:val="32"/>
        </w:rPr>
      </w:pPr>
    </w:p>
    <w:p w:rsidR="00341A85" w:rsidRPr="000F576E" w:rsidRDefault="00341A85" w:rsidP="00341A85">
      <w:pPr>
        <w:widowControl/>
        <w:spacing w:line="360" w:lineRule="auto"/>
        <w:jc w:val="left"/>
        <w:rPr>
          <w:rFonts w:ascii="仿宋_GB2312" w:eastAsia="仿宋_GB2312" w:hAnsi="宋体" w:cs="宋体" w:hint="eastAsia"/>
          <w:color w:val="000000"/>
          <w:kern w:val="0"/>
          <w:sz w:val="30"/>
          <w:szCs w:val="30"/>
        </w:rPr>
      </w:pPr>
      <w:r w:rsidRPr="000F576E">
        <w:rPr>
          <w:rFonts w:ascii="仿宋_GB2312" w:eastAsia="仿宋_GB2312" w:hAnsi="宋体" w:cs="宋体" w:hint="eastAsia"/>
          <w:color w:val="000000"/>
          <w:kern w:val="0"/>
          <w:sz w:val="30"/>
          <w:szCs w:val="30"/>
        </w:rPr>
        <w:t>附件</w:t>
      </w:r>
      <w:r>
        <w:rPr>
          <w:rFonts w:ascii="仿宋_GB2312" w:eastAsia="仿宋_GB2312" w:hAnsi="宋体" w:cs="宋体"/>
          <w:color w:val="000000"/>
          <w:kern w:val="0"/>
          <w:sz w:val="30"/>
          <w:szCs w:val="30"/>
        </w:rPr>
        <w:t>3</w:t>
      </w:r>
      <w:r w:rsidRPr="000F576E">
        <w:rPr>
          <w:rFonts w:ascii="仿宋_GB2312" w:eastAsia="仿宋_GB2312" w:hAnsi="宋体" w:cs="宋体" w:hint="eastAsia"/>
          <w:color w:val="000000"/>
          <w:kern w:val="0"/>
          <w:sz w:val="30"/>
          <w:szCs w:val="30"/>
        </w:rPr>
        <w:t>：</w:t>
      </w:r>
    </w:p>
    <w:p w:rsidR="00341A85" w:rsidRDefault="00341A85" w:rsidP="00341A85">
      <w:pPr>
        <w:spacing w:line="440" w:lineRule="exact"/>
        <w:jc w:val="center"/>
        <w:rPr>
          <w:rFonts w:ascii="方正小标宋简体" w:eastAsia="方正小标宋简体" w:hAnsi="宋体" w:cs="宋体"/>
          <w:color w:val="000000"/>
          <w:kern w:val="0"/>
          <w:sz w:val="32"/>
          <w:szCs w:val="32"/>
        </w:rPr>
      </w:pPr>
      <w:r w:rsidRPr="000F576E">
        <w:rPr>
          <w:rFonts w:ascii="方正小标宋简体" w:eastAsia="方正小标宋简体" w:hAnsi="宋体" w:cs="宋体" w:hint="eastAsia"/>
          <w:color w:val="000000"/>
          <w:kern w:val="0"/>
          <w:sz w:val="32"/>
          <w:szCs w:val="32"/>
        </w:rPr>
        <w:t>艺体类教师专业实践业绩分类表</w:t>
      </w:r>
    </w:p>
    <w:p w:rsidR="00341A85" w:rsidRPr="000F576E" w:rsidRDefault="00341A85" w:rsidP="00341A85">
      <w:pPr>
        <w:spacing w:line="440" w:lineRule="exact"/>
        <w:jc w:val="center"/>
        <w:rPr>
          <w:rFonts w:ascii="方正小标宋简体" w:eastAsia="方正小标宋简体" w:hAnsi="宋体" w:cs="宋体" w:hint="eastAsia"/>
          <w:color w:val="000000"/>
          <w:kern w:val="0"/>
          <w:sz w:val="32"/>
          <w:szCs w:val="32"/>
        </w:rPr>
      </w:pPr>
    </w:p>
    <w:tbl>
      <w:tblPr>
        <w:tblW w:w="89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96"/>
        <w:gridCol w:w="3732"/>
        <w:gridCol w:w="4500"/>
      </w:tblGrid>
      <w:tr w:rsidR="00341A85" w:rsidRPr="004C11A9" w:rsidTr="00A8528A">
        <w:trPr>
          <w:trHeight w:val="473"/>
        </w:trPr>
        <w:tc>
          <w:tcPr>
            <w:tcW w:w="696" w:type="dxa"/>
            <w:vAlign w:val="center"/>
          </w:tcPr>
          <w:p w:rsidR="00341A85" w:rsidRPr="000F576E" w:rsidRDefault="00341A85" w:rsidP="00A8528A">
            <w:pPr>
              <w:spacing w:before="100" w:beforeAutospacing="1" w:after="100" w:afterAutospacing="1"/>
              <w:rPr>
                <w:rFonts w:hAnsi="宋体" w:cs="宋体" w:hint="eastAsia"/>
                <w:b/>
                <w:color w:val="000000"/>
                <w:kern w:val="0"/>
                <w:szCs w:val="21"/>
              </w:rPr>
            </w:pPr>
            <w:r w:rsidRPr="000F576E">
              <w:rPr>
                <w:rFonts w:hAnsi="宋体" w:cs="宋体" w:hint="eastAsia"/>
                <w:b/>
                <w:color w:val="000000"/>
                <w:kern w:val="0"/>
                <w:szCs w:val="21"/>
              </w:rPr>
              <w:t>类别</w:t>
            </w:r>
          </w:p>
        </w:tc>
        <w:tc>
          <w:tcPr>
            <w:tcW w:w="3732" w:type="dxa"/>
            <w:vAlign w:val="center"/>
          </w:tcPr>
          <w:p w:rsidR="00341A85" w:rsidRPr="000F576E" w:rsidRDefault="00341A85" w:rsidP="00A8528A">
            <w:pPr>
              <w:spacing w:before="100" w:beforeAutospacing="1" w:after="100" w:afterAutospacing="1"/>
              <w:jc w:val="center"/>
              <w:rPr>
                <w:rFonts w:hAnsi="宋体" w:cs="宋体" w:hint="eastAsia"/>
                <w:b/>
                <w:color w:val="000000"/>
                <w:kern w:val="0"/>
                <w:szCs w:val="21"/>
              </w:rPr>
            </w:pPr>
            <w:r w:rsidRPr="000F576E">
              <w:rPr>
                <w:rFonts w:hAnsi="宋体" w:cs="宋体" w:hint="eastAsia"/>
                <w:b/>
                <w:color w:val="000000"/>
                <w:kern w:val="0"/>
                <w:szCs w:val="21"/>
              </w:rPr>
              <w:t>体育类教师</w:t>
            </w:r>
          </w:p>
        </w:tc>
        <w:tc>
          <w:tcPr>
            <w:tcW w:w="4500" w:type="dxa"/>
            <w:vAlign w:val="center"/>
          </w:tcPr>
          <w:p w:rsidR="00341A85" w:rsidRPr="000F576E" w:rsidRDefault="00341A85" w:rsidP="00A8528A">
            <w:pPr>
              <w:spacing w:before="100" w:beforeAutospacing="1" w:after="100" w:afterAutospacing="1"/>
              <w:jc w:val="center"/>
              <w:rPr>
                <w:rFonts w:hAnsi="宋体" w:cs="宋体" w:hint="eastAsia"/>
                <w:b/>
                <w:color w:val="000000"/>
                <w:kern w:val="0"/>
                <w:szCs w:val="21"/>
              </w:rPr>
            </w:pPr>
            <w:r w:rsidRPr="000F576E">
              <w:rPr>
                <w:rFonts w:hAnsi="宋体" w:cs="宋体" w:hint="eastAsia"/>
                <w:b/>
                <w:color w:val="000000"/>
                <w:kern w:val="0"/>
                <w:szCs w:val="21"/>
              </w:rPr>
              <w:t>艺术类教师</w:t>
            </w:r>
          </w:p>
        </w:tc>
      </w:tr>
      <w:tr w:rsidR="00341A85" w:rsidRPr="004C11A9" w:rsidTr="00A8528A">
        <w:trPr>
          <w:trHeight w:val="1042"/>
        </w:trPr>
        <w:tc>
          <w:tcPr>
            <w:tcW w:w="696" w:type="dxa"/>
            <w:vAlign w:val="center"/>
          </w:tcPr>
          <w:p w:rsidR="00341A85" w:rsidRPr="004C11A9" w:rsidRDefault="00341A85" w:rsidP="00A8528A">
            <w:pPr>
              <w:spacing w:before="100" w:beforeAutospacing="1" w:after="100" w:afterAutospacing="1"/>
              <w:rPr>
                <w:rFonts w:hAnsi="宋体" w:cs="宋体" w:hint="eastAsia"/>
                <w:color w:val="000000"/>
                <w:kern w:val="0"/>
                <w:szCs w:val="21"/>
              </w:rPr>
            </w:pPr>
            <w:r w:rsidRPr="004C11A9">
              <w:rPr>
                <w:rFonts w:hAnsi="宋体" w:cs="宋体" w:hint="eastAsia"/>
                <w:color w:val="000000"/>
                <w:kern w:val="0"/>
                <w:szCs w:val="21"/>
              </w:rPr>
              <w:t>一类</w:t>
            </w:r>
          </w:p>
        </w:tc>
        <w:tc>
          <w:tcPr>
            <w:tcW w:w="3732"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1</w:t>
            </w:r>
            <w:r w:rsidRPr="004C11A9">
              <w:rPr>
                <w:rFonts w:hAnsi="宋体" w:cs="宋体" w:hint="eastAsia"/>
                <w:color w:val="000000"/>
                <w:kern w:val="0"/>
                <w:szCs w:val="21"/>
              </w:rPr>
              <w:t>．担任国家各单项协会、大学生体育协会主办的全国性比赛裁判长、副裁判长</w:t>
            </w:r>
            <w:r>
              <w:rPr>
                <w:rFonts w:hAnsi="宋体" w:cs="宋体" w:hint="eastAsia"/>
                <w:color w:val="000000"/>
                <w:kern w:val="0"/>
                <w:szCs w:val="21"/>
              </w:rPr>
              <w:t>。</w:t>
            </w:r>
          </w:p>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2</w:t>
            </w:r>
            <w:r w:rsidRPr="004C11A9">
              <w:rPr>
                <w:rFonts w:hAnsi="宋体" w:cs="宋体" w:hint="eastAsia"/>
                <w:color w:val="000000"/>
                <w:kern w:val="0"/>
                <w:szCs w:val="21"/>
              </w:rPr>
              <w:t>．担任国际各单项联合会主办的比赛裁判员。</w:t>
            </w:r>
          </w:p>
        </w:tc>
        <w:tc>
          <w:tcPr>
            <w:tcW w:w="4500" w:type="dxa"/>
            <w:vAlign w:val="center"/>
          </w:tcPr>
          <w:p w:rsidR="00341A85"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1</w:t>
            </w:r>
            <w:r w:rsidRPr="004C11A9">
              <w:rPr>
                <w:rFonts w:hAnsi="宋体" w:cs="宋体" w:hint="eastAsia"/>
                <w:color w:val="000000"/>
                <w:kern w:val="0"/>
                <w:szCs w:val="21"/>
              </w:rPr>
              <w:t>．作品入选中宣部、文化部和国家级专业协会及各艺术委员会、专业学会主办的全国展演</w:t>
            </w:r>
            <w:r w:rsidRPr="004C11A9">
              <w:rPr>
                <w:rFonts w:hAnsi="宋体" w:cs="宋体" w:hint="eastAsia"/>
                <w:color w:val="000000"/>
                <w:kern w:val="0"/>
                <w:szCs w:val="21"/>
              </w:rPr>
              <w:t>2</w:t>
            </w:r>
            <w:r w:rsidRPr="004C11A9">
              <w:rPr>
                <w:rFonts w:hAnsi="宋体" w:cs="宋体" w:hint="eastAsia"/>
                <w:color w:val="000000"/>
                <w:kern w:val="0"/>
                <w:szCs w:val="21"/>
              </w:rPr>
              <w:t>次以上，或获三等奖（铜奖）</w:t>
            </w:r>
            <w:r w:rsidRPr="004C11A9">
              <w:rPr>
                <w:rFonts w:hAnsi="宋体" w:cs="宋体" w:hint="eastAsia"/>
                <w:color w:val="000000"/>
                <w:kern w:val="0"/>
                <w:szCs w:val="21"/>
              </w:rPr>
              <w:t>1</w:t>
            </w:r>
            <w:r w:rsidRPr="004C11A9">
              <w:rPr>
                <w:rFonts w:hAnsi="宋体" w:cs="宋体" w:hint="eastAsia"/>
                <w:color w:val="000000"/>
                <w:kern w:val="0"/>
                <w:szCs w:val="21"/>
              </w:rPr>
              <w:t>次以上</w:t>
            </w:r>
            <w:r>
              <w:rPr>
                <w:rFonts w:hAnsi="宋体" w:cs="宋体" w:hint="eastAsia"/>
                <w:color w:val="000000"/>
                <w:kern w:val="0"/>
                <w:szCs w:val="21"/>
              </w:rPr>
              <w:t>。</w:t>
            </w:r>
          </w:p>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2</w:t>
            </w:r>
            <w:r w:rsidRPr="004C11A9">
              <w:rPr>
                <w:rFonts w:hAnsi="宋体" w:cs="宋体" w:hint="eastAsia"/>
                <w:color w:val="000000"/>
                <w:kern w:val="0"/>
                <w:szCs w:val="21"/>
              </w:rPr>
              <w:t>．国家级专业协会为其主办的个人展演</w:t>
            </w:r>
            <w:r w:rsidRPr="004C11A9">
              <w:rPr>
                <w:rFonts w:hAnsi="宋体" w:cs="宋体" w:hint="eastAsia"/>
                <w:color w:val="000000"/>
                <w:kern w:val="0"/>
                <w:szCs w:val="21"/>
              </w:rPr>
              <w:t>1</w:t>
            </w:r>
            <w:r w:rsidRPr="004C11A9">
              <w:rPr>
                <w:rFonts w:hAnsi="宋体" w:cs="宋体" w:hint="eastAsia"/>
                <w:color w:val="000000"/>
                <w:kern w:val="0"/>
                <w:szCs w:val="21"/>
              </w:rPr>
              <w:t>次以上</w:t>
            </w:r>
            <w:r>
              <w:rPr>
                <w:rFonts w:hAnsi="宋体" w:cs="宋体" w:hint="eastAsia"/>
                <w:color w:val="000000"/>
                <w:kern w:val="0"/>
                <w:szCs w:val="21"/>
              </w:rPr>
              <w:t>。</w:t>
            </w:r>
          </w:p>
        </w:tc>
      </w:tr>
      <w:tr w:rsidR="00341A85" w:rsidRPr="004C11A9" w:rsidTr="00A8528A">
        <w:trPr>
          <w:trHeight w:val="993"/>
        </w:trPr>
        <w:tc>
          <w:tcPr>
            <w:tcW w:w="696" w:type="dxa"/>
            <w:vAlign w:val="center"/>
          </w:tcPr>
          <w:p w:rsidR="00341A85" w:rsidRPr="004C11A9" w:rsidRDefault="00341A85" w:rsidP="00A8528A">
            <w:pPr>
              <w:spacing w:before="100" w:beforeAutospacing="1" w:after="100" w:afterAutospacing="1"/>
              <w:rPr>
                <w:rFonts w:hAnsi="宋体" w:cs="宋体" w:hint="eastAsia"/>
                <w:color w:val="000000"/>
                <w:kern w:val="0"/>
                <w:szCs w:val="21"/>
              </w:rPr>
            </w:pPr>
            <w:r w:rsidRPr="004C11A9">
              <w:rPr>
                <w:rFonts w:hAnsi="宋体" w:cs="宋体" w:hint="eastAsia"/>
                <w:color w:val="000000"/>
                <w:kern w:val="0"/>
                <w:szCs w:val="21"/>
              </w:rPr>
              <w:t>二类</w:t>
            </w:r>
          </w:p>
        </w:tc>
        <w:tc>
          <w:tcPr>
            <w:tcW w:w="3732"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担任省运动会或省大学生运动会裁判长、副裁判长</w:t>
            </w:r>
            <w:r>
              <w:rPr>
                <w:rFonts w:hAnsi="宋体" w:cs="宋体" w:hint="eastAsia"/>
                <w:color w:val="000000"/>
                <w:kern w:val="0"/>
                <w:szCs w:val="21"/>
              </w:rPr>
              <w:t>。</w:t>
            </w:r>
          </w:p>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担任国家级各单项协会、大学生体育协会主办的比赛裁判员</w:t>
            </w:r>
            <w:r>
              <w:rPr>
                <w:rFonts w:hAnsi="宋体" w:cs="宋体" w:hint="eastAsia"/>
                <w:color w:val="000000"/>
                <w:kern w:val="0"/>
                <w:szCs w:val="21"/>
              </w:rPr>
              <w:t>。</w:t>
            </w:r>
          </w:p>
        </w:tc>
        <w:tc>
          <w:tcPr>
            <w:tcW w:w="4500"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1</w:t>
            </w:r>
            <w:r w:rsidRPr="004C11A9">
              <w:rPr>
                <w:rFonts w:hAnsi="宋体" w:cs="宋体" w:hint="eastAsia"/>
                <w:color w:val="000000"/>
                <w:kern w:val="0"/>
                <w:szCs w:val="21"/>
              </w:rPr>
              <w:t>．作品入选中宣部、文化部和国家级专业协会及各艺术委员会、专业学会主办的全国展演</w:t>
            </w:r>
            <w:r w:rsidRPr="004C11A9">
              <w:rPr>
                <w:rFonts w:hAnsi="宋体" w:cs="宋体" w:hint="eastAsia"/>
                <w:color w:val="000000"/>
                <w:kern w:val="0"/>
                <w:szCs w:val="21"/>
              </w:rPr>
              <w:t>1</w:t>
            </w:r>
            <w:r w:rsidRPr="004C11A9">
              <w:rPr>
                <w:rFonts w:hAnsi="宋体" w:cs="宋体" w:hint="eastAsia"/>
                <w:color w:val="000000"/>
                <w:kern w:val="0"/>
                <w:szCs w:val="21"/>
              </w:rPr>
              <w:t>次以上或在省文化厅参与主办的专业展演或比赛中获一等奖（金奖）</w:t>
            </w:r>
            <w:r w:rsidRPr="004C11A9">
              <w:rPr>
                <w:rFonts w:hAnsi="宋体" w:cs="宋体" w:hint="eastAsia"/>
                <w:color w:val="000000"/>
                <w:kern w:val="0"/>
                <w:szCs w:val="21"/>
              </w:rPr>
              <w:t>1</w:t>
            </w:r>
            <w:r w:rsidRPr="004C11A9">
              <w:rPr>
                <w:rFonts w:hAnsi="宋体" w:cs="宋体" w:hint="eastAsia"/>
                <w:color w:val="000000"/>
                <w:kern w:val="0"/>
                <w:szCs w:val="21"/>
              </w:rPr>
              <w:t>次以上</w:t>
            </w:r>
            <w:r>
              <w:rPr>
                <w:rFonts w:hAnsi="宋体" w:cs="宋体" w:hint="eastAsia"/>
                <w:color w:val="000000"/>
                <w:kern w:val="0"/>
                <w:szCs w:val="21"/>
              </w:rPr>
              <w:t>。</w:t>
            </w:r>
          </w:p>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2</w:t>
            </w:r>
            <w:r w:rsidRPr="004C11A9">
              <w:rPr>
                <w:rFonts w:hAnsi="宋体" w:cs="宋体" w:hint="eastAsia"/>
                <w:color w:val="000000"/>
                <w:kern w:val="0"/>
                <w:szCs w:val="21"/>
              </w:rPr>
              <w:t>．省级专业协会为其主办的个人展演</w:t>
            </w:r>
            <w:r w:rsidRPr="004C11A9">
              <w:rPr>
                <w:rFonts w:hAnsi="宋体" w:cs="宋体" w:hint="eastAsia"/>
                <w:color w:val="000000"/>
                <w:kern w:val="0"/>
                <w:szCs w:val="21"/>
              </w:rPr>
              <w:t>1</w:t>
            </w:r>
            <w:r w:rsidRPr="004C11A9">
              <w:rPr>
                <w:rFonts w:hAnsi="宋体" w:cs="宋体" w:hint="eastAsia"/>
                <w:color w:val="000000"/>
                <w:kern w:val="0"/>
                <w:szCs w:val="21"/>
              </w:rPr>
              <w:t>次以上。</w:t>
            </w:r>
          </w:p>
        </w:tc>
      </w:tr>
      <w:tr w:rsidR="00341A85" w:rsidRPr="004C11A9" w:rsidTr="00A8528A">
        <w:trPr>
          <w:trHeight w:val="2165"/>
        </w:trPr>
        <w:tc>
          <w:tcPr>
            <w:tcW w:w="696" w:type="dxa"/>
            <w:vAlign w:val="center"/>
          </w:tcPr>
          <w:p w:rsidR="00341A85" w:rsidRPr="004C11A9" w:rsidRDefault="00341A85" w:rsidP="00A8528A">
            <w:pPr>
              <w:spacing w:before="100" w:beforeAutospacing="1" w:after="100" w:afterAutospacing="1"/>
              <w:rPr>
                <w:rFonts w:hAnsi="宋体" w:cs="宋体" w:hint="eastAsia"/>
                <w:color w:val="000000"/>
                <w:kern w:val="0"/>
                <w:szCs w:val="21"/>
              </w:rPr>
            </w:pPr>
            <w:r w:rsidRPr="004C11A9">
              <w:rPr>
                <w:rFonts w:hAnsi="宋体" w:cs="宋体" w:hint="eastAsia"/>
                <w:color w:val="000000"/>
                <w:kern w:val="0"/>
                <w:szCs w:val="21"/>
              </w:rPr>
              <w:t>三类</w:t>
            </w:r>
          </w:p>
        </w:tc>
        <w:tc>
          <w:tcPr>
            <w:tcW w:w="3732"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担任省运动会或省大学生运动会单项裁判长（主裁判）</w:t>
            </w:r>
            <w:r>
              <w:rPr>
                <w:rFonts w:hAnsi="宋体" w:cs="宋体" w:hint="eastAsia"/>
                <w:color w:val="000000"/>
                <w:kern w:val="0"/>
                <w:szCs w:val="21"/>
              </w:rPr>
              <w:t>。</w:t>
            </w:r>
          </w:p>
        </w:tc>
        <w:tc>
          <w:tcPr>
            <w:tcW w:w="4500"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在省文化厅参与主办的专业展演或比赛中获二等奖（银奖）</w:t>
            </w:r>
            <w:r w:rsidRPr="004C11A9">
              <w:rPr>
                <w:rFonts w:hAnsi="宋体" w:cs="宋体" w:hint="eastAsia"/>
                <w:color w:val="000000"/>
                <w:kern w:val="0"/>
                <w:szCs w:val="21"/>
              </w:rPr>
              <w:t>1</w:t>
            </w:r>
            <w:r w:rsidRPr="004C11A9">
              <w:rPr>
                <w:rFonts w:hAnsi="宋体" w:cs="宋体" w:hint="eastAsia"/>
                <w:color w:val="000000"/>
                <w:kern w:val="0"/>
                <w:szCs w:val="21"/>
              </w:rPr>
              <w:t>次以上或三等奖（铜奖）</w:t>
            </w:r>
            <w:r w:rsidRPr="004C11A9">
              <w:rPr>
                <w:rFonts w:hAnsi="宋体" w:cs="宋体" w:hint="eastAsia"/>
                <w:color w:val="000000"/>
                <w:kern w:val="0"/>
                <w:szCs w:val="21"/>
              </w:rPr>
              <w:t>2</w:t>
            </w:r>
            <w:r w:rsidRPr="004C11A9">
              <w:rPr>
                <w:rFonts w:hAnsi="宋体" w:cs="宋体" w:hint="eastAsia"/>
                <w:color w:val="000000"/>
                <w:kern w:val="0"/>
                <w:szCs w:val="21"/>
              </w:rPr>
              <w:t>次以上</w:t>
            </w:r>
            <w:r>
              <w:rPr>
                <w:rFonts w:hAnsi="宋体" w:cs="宋体" w:hint="eastAsia"/>
                <w:color w:val="000000"/>
                <w:kern w:val="0"/>
                <w:szCs w:val="21"/>
              </w:rPr>
              <w:t>。</w:t>
            </w:r>
          </w:p>
        </w:tc>
      </w:tr>
      <w:tr w:rsidR="00341A85" w:rsidRPr="004C11A9" w:rsidTr="00A8528A">
        <w:trPr>
          <w:trHeight w:val="1589"/>
        </w:trPr>
        <w:tc>
          <w:tcPr>
            <w:tcW w:w="696" w:type="dxa"/>
            <w:vAlign w:val="center"/>
          </w:tcPr>
          <w:p w:rsidR="00341A85" w:rsidRPr="004C11A9" w:rsidRDefault="00341A85" w:rsidP="00A8528A">
            <w:pPr>
              <w:spacing w:before="100" w:beforeAutospacing="1" w:after="100" w:afterAutospacing="1"/>
              <w:rPr>
                <w:rFonts w:hAnsi="宋体" w:cs="宋体" w:hint="eastAsia"/>
                <w:color w:val="000000"/>
                <w:kern w:val="0"/>
                <w:szCs w:val="21"/>
              </w:rPr>
            </w:pPr>
            <w:r w:rsidRPr="004C11A9">
              <w:rPr>
                <w:rFonts w:hAnsi="宋体" w:cs="宋体" w:hint="eastAsia"/>
                <w:color w:val="000000"/>
                <w:kern w:val="0"/>
                <w:szCs w:val="21"/>
              </w:rPr>
              <w:t>四类</w:t>
            </w:r>
          </w:p>
        </w:tc>
        <w:tc>
          <w:tcPr>
            <w:tcW w:w="3732"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担任省体育局、教育厅主办的各单项比赛的裁判长、副裁判长</w:t>
            </w:r>
            <w:r>
              <w:rPr>
                <w:rFonts w:hAnsi="宋体" w:cs="宋体" w:hint="eastAsia"/>
                <w:color w:val="000000"/>
                <w:kern w:val="0"/>
                <w:szCs w:val="21"/>
              </w:rPr>
              <w:t>。</w:t>
            </w:r>
          </w:p>
        </w:tc>
        <w:tc>
          <w:tcPr>
            <w:tcW w:w="4500" w:type="dxa"/>
            <w:vAlign w:val="center"/>
          </w:tcPr>
          <w:p w:rsidR="00341A85" w:rsidRPr="004C11A9" w:rsidRDefault="00341A85" w:rsidP="00A8528A">
            <w:pPr>
              <w:spacing w:line="400" w:lineRule="exact"/>
              <w:rPr>
                <w:rFonts w:hAnsi="宋体" w:cs="宋体" w:hint="eastAsia"/>
                <w:color w:val="000000"/>
                <w:kern w:val="0"/>
                <w:szCs w:val="21"/>
              </w:rPr>
            </w:pPr>
            <w:r w:rsidRPr="004C11A9">
              <w:rPr>
                <w:rFonts w:hAnsi="宋体" w:cs="宋体" w:hint="eastAsia"/>
                <w:color w:val="000000"/>
                <w:kern w:val="0"/>
                <w:szCs w:val="21"/>
              </w:rPr>
              <w:t>在省文化厅参与主办的专业展演或比赛中获三等奖（铜奖）</w:t>
            </w:r>
            <w:r w:rsidRPr="004C11A9">
              <w:rPr>
                <w:rFonts w:hAnsi="宋体" w:cs="宋体" w:hint="eastAsia"/>
                <w:color w:val="000000"/>
                <w:kern w:val="0"/>
                <w:szCs w:val="21"/>
              </w:rPr>
              <w:t>2</w:t>
            </w:r>
            <w:r w:rsidRPr="004C11A9">
              <w:rPr>
                <w:rFonts w:hAnsi="宋体" w:cs="宋体" w:hint="eastAsia"/>
                <w:color w:val="000000"/>
                <w:kern w:val="0"/>
                <w:szCs w:val="21"/>
              </w:rPr>
              <w:t>次以上或在省级专业协会及各艺术委员会、专业学会主办的展演或比赛获一等奖（金奖）</w:t>
            </w:r>
            <w:r w:rsidRPr="004C11A9">
              <w:rPr>
                <w:rFonts w:hAnsi="宋体" w:cs="宋体" w:hint="eastAsia"/>
                <w:color w:val="000000"/>
                <w:kern w:val="0"/>
                <w:szCs w:val="21"/>
              </w:rPr>
              <w:t>1</w:t>
            </w:r>
            <w:r w:rsidRPr="004C11A9">
              <w:rPr>
                <w:rFonts w:hAnsi="宋体" w:cs="宋体" w:hint="eastAsia"/>
                <w:color w:val="000000"/>
                <w:kern w:val="0"/>
                <w:szCs w:val="21"/>
              </w:rPr>
              <w:t>次以上</w:t>
            </w:r>
            <w:r>
              <w:rPr>
                <w:rFonts w:hAnsi="宋体" w:cs="宋体" w:hint="eastAsia"/>
                <w:color w:val="000000"/>
                <w:kern w:val="0"/>
                <w:szCs w:val="21"/>
              </w:rPr>
              <w:t>。</w:t>
            </w:r>
          </w:p>
        </w:tc>
      </w:tr>
    </w:tbl>
    <w:p w:rsidR="00341A85" w:rsidRPr="00611C5A" w:rsidRDefault="00341A85" w:rsidP="00341A85">
      <w:pPr>
        <w:widowControl/>
        <w:spacing w:line="360" w:lineRule="auto"/>
        <w:jc w:val="left"/>
        <w:rPr>
          <w:rFonts w:hAnsi="宋体" w:cs="宋体" w:hint="eastAsia"/>
          <w:color w:val="000000"/>
          <w:kern w:val="0"/>
          <w:szCs w:val="21"/>
        </w:rPr>
      </w:pPr>
    </w:p>
    <w:p w:rsidR="00341A85" w:rsidRPr="0083707A" w:rsidRDefault="00341A85" w:rsidP="00AF28C3">
      <w:pPr>
        <w:shd w:val="clear" w:color="auto" w:fill="FFFFFF"/>
        <w:adjustRightInd w:val="0"/>
        <w:snapToGrid w:val="0"/>
        <w:spacing w:line="620" w:lineRule="exact"/>
        <w:ind w:firstLineChars="500" w:firstLine="1669"/>
        <w:rPr>
          <w:rFonts w:ascii="仿宋_GB2312" w:eastAsia="仿宋_GB2312" w:hAnsi="仿宋" w:cs="宋体" w:hint="eastAsia"/>
          <w:color w:val="000000"/>
          <w:kern w:val="0"/>
          <w:sz w:val="32"/>
          <w:szCs w:val="32"/>
        </w:rPr>
      </w:pPr>
    </w:p>
    <w:sectPr w:rsidR="00341A85" w:rsidRPr="0083707A" w:rsidSect="00B1653A">
      <w:headerReference w:type="default" r:id="rId10"/>
      <w:footerReference w:type="even" r:id="rId11"/>
      <w:footerReference w:type="default" r:id="rId12"/>
      <w:pgSz w:w="11906" w:h="16838"/>
      <w:pgMar w:top="1418" w:right="1418" w:bottom="1418" w:left="1418" w:header="851" w:footer="1191" w:gutter="0"/>
      <w:pgNumType w:fmt="numberInDash"/>
      <w:cols w:space="720"/>
      <w:docGrid w:type="linesAndChars" w:linePitch="574" w:charSpace="28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B43" w:rsidRDefault="00837B43">
      <w:r>
        <w:separator/>
      </w:r>
    </w:p>
  </w:endnote>
  <w:endnote w:type="continuationSeparator" w:id="0">
    <w:p w:rsidR="00837B43" w:rsidRDefault="00837B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F7A" w:rsidRPr="00703422" w:rsidRDefault="006A5F7A" w:rsidP="00703422">
    <w:pPr>
      <w:pStyle w:val="a5"/>
      <w:ind w:firstLineChars="100" w:firstLine="210"/>
      <w:rPr>
        <w:rFonts w:ascii="宋体" w:hAnsi="宋体"/>
        <w:sz w:val="21"/>
        <w:szCs w:val="21"/>
      </w:rPr>
    </w:pPr>
    <w:r w:rsidRPr="00703422">
      <w:rPr>
        <w:rFonts w:ascii="宋体" w:hAnsi="宋体"/>
        <w:sz w:val="21"/>
        <w:szCs w:val="21"/>
      </w:rPr>
      <w:fldChar w:fldCharType="begin"/>
    </w:r>
    <w:r w:rsidRPr="00703422">
      <w:rPr>
        <w:rFonts w:ascii="宋体" w:hAnsi="宋体"/>
        <w:sz w:val="21"/>
        <w:szCs w:val="21"/>
      </w:rPr>
      <w:instrText>PAGE   \* MERGEFORMAT</w:instrText>
    </w:r>
    <w:r w:rsidRPr="00703422">
      <w:rPr>
        <w:rFonts w:ascii="宋体" w:hAnsi="宋体"/>
        <w:sz w:val="21"/>
        <w:szCs w:val="21"/>
      </w:rPr>
      <w:fldChar w:fldCharType="separate"/>
    </w:r>
    <w:r w:rsidR="008A4DDE" w:rsidRPr="008A4DDE">
      <w:rPr>
        <w:rFonts w:ascii="宋体" w:hAnsi="宋体"/>
        <w:noProof/>
        <w:sz w:val="21"/>
        <w:szCs w:val="21"/>
        <w:lang w:val="zh-CN" w:eastAsia="zh-CN"/>
      </w:rPr>
      <w:t>-</w:t>
    </w:r>
    <w:r w:rsidR="008A4DDE" w:rsidRPr="008A4DDE">
      <w:rPr>
        <w:rFonts w:ascii="宋体" w:hAnsi="宋体"/>
        <w:noProof/>
        <w:sz w:val="21"/>
        <w:szCs w:val="21"/>
        <w:lang w:val="en-US" w:eastAsia="zh-CN"/>
      </w:rPr>
      <w:t xml:space="preserve"> 10 -</w:t>
    </w:r>
    <w:r w:rsidRPr="00703422">
      <w:rPr>
        <w:rFonts w:ascii="宋体" w:hAnsi="宋体"/>
        <w:sz w:val="21"/>
        <w:szCs w:val="21"/>
      </w:rPr>
      <w:fldChar w:fldCharType="end"/>
    </w:r>
  </w:p>
  <w:p w:rsidR="006A5F7A" w:rsidRDefault="006A5F7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F7A" w:rsidRPr="00512D34" w:rsidRDefault="006A5F7A">
    <w:pPr>
      <w:pStyle w:val="a5"/>
      <w:wordWrap w:val="0"/>
      <w:jc w:val="right"/>
      <w:rPr>
        <w:rFonts w:ascii="宋体" w:hAnsi="宋体"/>
        <w:sz w:val="21"/>
        <w:szCs w:val="21"/>
      </w:rPr>
    </w:pPr>
    <w:r w:rsidRPr="00512D34">
      <w:rPr>
        <w:rFonts w:ascii="宋体" w:hAnsi="宋体"/>
        <w:sz w:val="21"/>
        <w:szCs w:val="21"/>
      </w:rPr>
      <w:fldChar w:fldCharType="begin"/>
    </w:r>
    <w:r w:rsidRPr="00512D34">
      <w:rPr>
        <w:rFonts w:ascii="宋体" w:hAnsi="宋体"/>
        <w:sz w:val="21"/>
        <w:szCs w:val="21"/>
      </w:rPr>
      <w:instrText>PAGE   \* MERGEFORMAT</w:instrText>
    </w:r>
    <w:r w:rsidRPr="00512D34">
      <w:rPr>
        <w:rFonts w:ascii="宋体" w:hAnsi="宋体"/>
        <w:sz w:val="21"/>
        <w:szCs w:val="21"/>
      </w:rPr>
      <w:fldChar w:fldCharType="separate"/>
    </w:r>
    <w:r w:rsidR="008A4DDE" w:rsidRPr="008A4DDE">
      <w:rPr>
        <w:rFonts w:ascii="宋体" w:hAnsi="宋体"/>
        <w:noProof/>
        <w:sz w:val="21"/>
        <w:szCs w:val="21"/>
        <w:lang w:val="zh-CN" w:eastAsia="zh-CN"/>
      </w:rPr>
      <w:t>-</w:t>
    </w:r>
    <w:r w:rsidR="008A4DDE" w:rsidRPr="008A4DDE">
      <w:rPr>
        <w:rFonts w:ascii="宋体" w:hAnsi="宋体"/>
        <w:noProof/>
        <w:sz w:val="21"/>
        <w:szCs w:val="21"/>
        <w:lang w:val="en-US" w:eastAsia="zh-CN"/>
      </w:rPr>
      <w:t xml:space="preserve"> 1 -</w:t>
    </w:r>
    <w:r w:rsidRPr="00512D34">
      <w:rPr>
        <w:rFonts w:ascii="宋体" w:hAnsi="宋体"/>
        <w:sz w:val="21"/>
        <w:szCs w:val="21"/>
      </w:rPr>
      <w:fldChar w:fldCharType="end"/>
    </w:r>
    <w:r w:rsidRPr="00512D34">
      <w:rPr>
        <w:rFonts w:ascii="宋体" w:hAnsi="宋体" w:hint="eastAsia"/>
        <w:sz w:val="21"/>
        <w:szCs w:val="21"/>
      </w:rPr>
      <w:t xml:space="preserve">  </w:t>
    </w:r>
  </w:p>
  <w:p w:rsidR="006A5F7A" w:rsidRDefault="006A5F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B43" w:rsidRDefault="00837B43">
      <w:r>
        <w:separator/>
      </w:r>
    </w:p>
  </w:footnote>
  <w:footnote w:type="continuationSeparator" w:id="0">
    <w:p w:rsidR="00837B43" w:rsidRDefault="00837B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F7A" w:rsidRDefault="006A5F7A">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trackRevisions/>
  <w:defaultTabStop w:val="420"/>
  <w:evenAndOddHeaders/>
  <w:drawingGridHorizontalSpacing w:val="112"/>
  <w:drawingGridVerticalSpacing w:val="287"/>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05E7"/>
    <w:rsid w:val="00005936"/>
    <w:rsid w:val="0001536E"/>
    <w:rsid w:val="00050092"/>
    <w:rsid w:val="00062648"/>
    <w:rsid w:val="000750D1"/>
    <w:rsid w:val="00082791"/>
    <w:rsid w:val="000903A5"/>
    <w:rsid w:val="000E1733"/>
    <w:rsid w:val="00101D28"/>
    <w:rsid w:val="00101D48"/>
    <w:rsid w:val="00134E1C"/>
    <w:rsid w:val="0015302F"/>
    <w:rsid w:val="00166FFD"/>
    <w:rsid w:val="00173CBC"/>
    <w:rsid w:val="001F4D36"/>
    <w:rsid w:val="002158D0"/>
    <w:rsid w:val="00265EB7"/>
    <w:rsid w:val="0027594F"/>
    <w:rsid w:val="00283249"/>
    <w:rsid w:val="002D0BE7"/>
    <w:rsid w:val="002D61C7"/>
    <w:rsid w:val="00313A0D"/>
    <w:rsid w:val="003150CA"/>
    <w:rsid w:val="00317A18"/>
    <w:rsid w:val="00333C8B"/>
    <w:rsid w:val="00341A85"/>
    <w:rsid w:val="003675B2"/>
    <w:rsid w:val="003A077D"/>
    <w:rsid w:val="003B230B"/>
    <w:rsid w:val="003C2CF2"/>
    <w:rsid w:val="003C6899"/>
    <w:rsid w:val="003C7057"/>
    <w:rsid w:val="003E3C94"/>
    <w:rsid w:val="00402C85"/>
    <w:rsid w:val="00473354"/>
    <w:rsid w:val="00490AD8"/>
    <w:rsid w:val="00500A50"/>
    <w:rsid w:val="0050767C"/>
    <w:rsid w:val="00512D34"/>
    <w:rsid w:val="00576486"/>
    <w:rsid w:val="005A79B7"/>
    <w:rsid w:val="005B2201"/>
    <w:rsid w:val="005E278B"/>
    <w:rsid w:val="005F3FC6"/>
    <w:rsid w:val="00605305"/>
    <w:rsid w:val="00671981"/>
    <w:rsid w:val="00671F12"/>
    <w:rsid w:val="006A17CC"/>
    <w:rsid w:val="006A5F7A"/>
    <w:rsid w:val="006C5E85"/>
    <w:rsid w:val="006E3D9E"/>
    <w:rsid w:val="006E4F7D"/>
    <w:rsid w:val="00703422"/>
    <w:rsid w:val="0073003E"/>
    <w:rsid w:val="00754A1A"/>
    <w:rsid w:val="007574A1"/>
    <w:rsid w:val="007C071A"/>
    <w:rsid w:val="007F00C0"/>
    <w:rsid w:val="00801FAF"/>
    <w:rsid w:val="0083707A"/>
    <w:rsid w:val="00837B43"/>
    <w:rsid w:val="00851445"/>
    <w:rsid w:val="00857875"/>
    <w:rsid w:val="008A213C"/>
    <w:rsid w:val="008A4DDE"/>
    <w:rsid w:val="008D6351"/>
    <w:rsid w:val="008E5B37"/>
    <w:rsid w:val="00930017"/>
    <w:rsid w:val="009535E5"/>
    <w:rsid w:val="00980718"/>
    <w:rsid w:val="009C1493"/>
    <w:rsid w:val="00A005E7"/>
    <w:rsid w:val="00A04934"/>
    <w:rsid w:val="00A11C31"/>
    <w:rsid w:val="00A22359"/>
    <w:rsid w:val="00A33B12"/>
    <w:rsid w:val="00A6266B"/>
    <w:rsid w:val="00A8528A"/>
    <w:rsid w:val="00AF28C3"/>
    <w:rsid w:val="00AF5782"/>
    <w:rsid w:val="00B1653A"/>
    <w:rsid w:val="00B42E6D"/>
    <w:rsid w:val="00BE4ED0"/>
    <w:rsid w:val="00C166F4"/>
    <w:rsid w:val="00C30FC8"/>
    <w:rsid w:val="00C46E25"/>
    <w:rsid w:val="00C71CF6"/>
    <w:rsid w:val="00CA04A6"/>
    <w:rsid w:val="00CA5EF3"/>
    <w:rsid w:val="00CB30BD"/>
    <w:rsid w:val="00CC5D93"/>
    <w:rsid w:val="00CD2F36"/>
    <w:rsid w:val="00D54C45"/>
    <w:rsid w:val="00D673EE"/>
    <w:rsid w:val="00DC776B"/>
    <w:rsid w:val="00DD79C6"/>
    <w:rsid w:val="00DE53EF"/>
    <w:rsid w:val="00E003C9"/>
    <w:rsid w:val="00E7605F"/>
    <w:rsid w:val="00E9373A"/>
    <w:rsid w:val="00EC26BC"/>
    <w:rsid w:val="00EC2FE7"/>
    <w:rsid w:val="00EF098E"/>
    <w:rsid w:val="00EF367A"/>
    <w:rsid w:val="00F5467F"/>
    <w:rsid w:val="00F75C36"/>
    <w:rsid w:val="00F92C26"/>
    <w:rsid w:val="00FB7018"/>
    <w:rsid w:val="00FD2434"/>
    <w:rsid w:val="00FF40E0"/>
    <w:rsid w:val="0874513E"/>
    <w:rsid w:val="0EB3632D"/>
    <w:rsid w:val="1409136D"/>
    <w:rsid w:val="38725AAB"/>
    <w:rsid w:val="4B745559"/>
    <w:rsid w:val="4F82736A"/>
    <w:rsid w:val="534B2BB6"/>
    <w:rsid w:val="643D13ED"/>
    <w:rsid w:val="75B90A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semiHidden/>
  </w:style>
  <w:style w:type="character" w:styleId="a3">
    <w:name w:val="page number"/>
    <w:basedOn w:val="a0"/>
  </w:style>
  <w:style w:type="character" w:customStyle="1" w:styleId="Char">
    <w:name w:val="日期 Char"/>
    <w:link w:val="a4"/>
    <w:rPr>
      <w:kern w:val="2"/>
      <w:sz w:val="21"/>
      <w:szCs w:val="24"/>
    </w:rPr>
  </w:style>
  <w:style w:type="character" w:customStyle="1" w:styleId="Char0">
    <w:name w:val="页脚 Char"/>
    <w:link w:val="a5"/>
    <w:uiPriority w:val="99"/>
    <w:rPr>
      <w:kern w:val="2"/>
      <w:sz w:val="18"/>
      <w:szCs w:val="18"/>
    </w:rPr>
  </w:style>
  <w:style w:type="paragraph" w:styleId="a4">
    <w:name w:val="Date"/>
    <w:basedOn w:val="a"/>
    <w:next w:val="a"/>
    <w:link w:val="Char"/>
    <w:pPr>
      <w:ind w:leftChars="2500" w:left="100"/>
    </w:pPr>
  </w:style>
  <w:style w:type="paragraph" w:styleId="a6">
    <w:name w:val="Balloon Text"/>
    <w:basedOn w:val="a"/>
    <w:semiHidden/>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pPr>
      <w:tabs>
        <w:tab w:val="center" w:pos="4153"/>
        <w:tab w:val="right" w:pos="8306"/>
      </w:tabs>
      <w:snapToGrid w:val="0"/>
      <w:jc w:val="left"/>
    </w:pPr>
    <w:rPr>
      <w:sz w:val="18"/>
      <w:szCs w:val="18"/>
    </w:rPr>
  </w:style>
  <w:style w:type="character" w:styleId="a8">
    <w:name w:val="Strong"/>
    <w:qFormat/>
    <w:rsid w:val="003C2CF2"/>
    <w:rPr>
      <w:b/>
      <w:bC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805</Words>
  <Characters>4590</Characters>
  <Application>Microsoft Office Word</Application>
  <DocSecurity>0</DocSecurity>
  <PresentationFormat/>
  <Lines>38</Lines>
  <Paragraphs>10</Paragraphs>
  <Slides>0</Slides>
  <Notes>0</Notes>
  <HiddenSlides>0</HiddenSlides>
  <MMClips>0</MMClips>
  <ScaleCrop>false</ScaleCrop>
  <Company>Microsoft</Company>
  <LinksUpToDate>false</LinksUpToDate>
  <CharactersWithSpaces>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关于务实节俭做好春节期间有关工作的通知</dc:title>
  <dc:creator>User</dc:creator>
  <cp:lastModifiedBy>Administrator</cp:lastModifiedBy>
  <cp:revision>2</cp:revision>
  <cp:lastPrinted>2014-01-03T01:34:00Z</cp:lastPrinted>
  <dcterms:created xsi:type="dcterms:W3CDTF">2018-12-05T08:57:00Z</dcterms:created>
  <dcterms:modified xsi:type="dcterms:W3CDTF">2018-12-05T08:57:00Z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2052-9.1.0.5119</vt:lpwstr>
  </property>
</Properties>
</file>