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146" w:rsidRDefault="0036056F">
      <w:pPr>
        <w:spacing w:line="600" w:lineRule="exact"/>
        <w:jc w:val="lef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附件1</w:t>
      </w:r>
      <w:r>
        <w:rPr>
          <w:rFonts w:ascii="仿宋" w:eastAsia="仿宋" w:hAnsi="仿宋" w:cs="Times New Roman" w:hint="eastAsia"/>
          <w:b/>
          <w:bCs/>
          <w:sz w:val="28"/>
          <w:szCs w:val="28"/>
        </w:rPr>
        <w:t>：</w:t>
      </w:r>
    </w:p>
    <w:p w:rsidR="00081146" w:rsidRDefault="0036056F">
      <w:pPr>
        <w:spacing w:line="60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学生学业成绩评定工作督查评分细则</w:t>
      </w:r>
    </w:p>
    <w:p w:rsidR="00081146" w:rsidRDefault="0036056F">
      <w:pPr>
        <w:spacing w:line="600" w:lineRule="exact"/>
        <w:jc w:val="center"/>
        <w:rPr>
          <w:rFonts w:ascii="仿宋" w:eastAsia="仿宋" w:hAnsi="仿宋" w:cs="方正小标宋_GBK"/>
          <w:sz w:val="32"/>
          <w:szCs w:val="32"/>
        </w:rPr>
      </w:pPr>
      <w:r>
        <w:rPr>
          <w:rFonts w:ascii="仿宋" w:eastAsia="仿宋" w:hAnsi="仿宋" w:cs="方正小标宋_GBK" w:hint="eastAsia"/>
          <w:sz w:val="32"/>
          <w:szCs w:val="32"/>
        </w:rPr>
        <w:t>发规（</w:t>
      </w:r>
      <w:r>
        <w:rPr>
          <w:rFonts w:ascii="仿宋" w:eastAsia="仿宋" w:hAnsi="仿宋" w:cs="方正小标宋_GBK" w:hint="eastAsia"/>
          <w:sz w:val="32"/>
          <w:szCs w:val="32"/>
        </w:rPr>
        <w:t>2018</w:t>
      </w:r>
      <w:r>
        <w:rPr>
          <w:rFonts w:ascii="仿宋" w:eastAsia="仿宋" w:hAnsi="仿宋" w:cs="方正小标宋_GBK" w:hint="eastAsia"/>
          <w:sz w:val="32"/>
          <w:szCs w:val="32"/>
        </w:rPr>
        <w:t>）</w:t>
      </w:r>
      <w:r>
        <w:rPr>
          <w:rFonts w:ascii="仿宋" w:eastAsia="仿宋" w:hAnsi="仿宋" w:cs="方正小标宋_GBK" w:hint="eastAsia"/>
          <w:sz w:val="32"/>
          <w:szCs w:val="32"/>
        </w:rPr>
        <w:t>45</w:t>
      </w:r>
      <w:r>
        <w:rPr>
          <w:rFonts w:ascii="仿宋" w:eastAsia="仿宋" w:hAnsi="仿宋" w:cs="方正小标宋_GBK" w:hint="eastAsia"/>
          <w:sz w:val="32"/>
          <w:szCs w:val="32"/>
        </w:rPr>
        <w:t>号</w:t>
      </w:r>
    </w:p>
    <w:p w:rsidR="00081146" w:rsidRDefault="00081146">
      <w:pPr>
        <w:spacing w:line="600" w:lineRule="exact"/>
        <w:jc w:val="center"/>
        <w:rPr>
          <w:rFonts w:ascii="仿宋" w:eastAsia="仿宋" w:hAnsi="仿宋" w:cs="方正小标宋_GBK"/>
          <w:sz w:val="32"/>
          <w:szCs w:val="32"/>
        </w:rPr>
      </w:pP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为贯彻落实学校有关文件精神，建设高水</w:t>
      </w:r>
      <w:bookmarkStart w:id="0" w:name="_GoBack"/>
      <w:bookmarkEnd w:id="0"/>
      <w:r>
        <w:rPr>
          <w:rFonts w:ascii="仿宋_GB2312" w:eastAsia="仿宋_GB2312" w:hAnsi="仿宋" w:cs="仿宋" w:hint="eastAsia"/>
          <w:sz w:val="32"/>
          <w:szCs w:val="32"/>
        </w:rPr>
        <w:t>平应用型本科院校，大力加强教学过程管理，提高学生学业成绩评定工作的管理水平，按照督查学生记分册的原始记录、考试（含一门考查课）试卷批阅、各项成绩评定的客观性和准确度（平时成绩、考试成绩、总评成绩）等情况，现将督查评分细则作如下规定：</w:t>
      </w:r>
    </w:p>
    <w:p w:rsidR="00081146" w:rsidRDefault="0036056F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一、学生学业成绩评定工作评分分值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学生学业成绩评定工作评分总分</w:t>
      </w:r>
      <w:r>
        <w:rPr>
          <w:rFonts w:ascii="仿宋_GB2312" w:eastAsia="仿宋_GB2312" w:hAnsi="仿宋" w:cs="仿宋" w:hint="eastAsia"/>
          <w:sz w:val="32"/>
          <w:szCs w:val="32"/>
        </w:rPr>
        <w:t>100</w:t>
      </w:r>
      <w:r>
        <w:rPr>
          <w:rFonts w:ascii="仿宋_GB2312" w:eastAsia="仿宋_GB2312" w:hAnsi="仿宋" w:cs="仿宋" w:hint="eastAsia"/>
          <w:sz w:val="32"/>
          <w:szCs w:val="32"/>
        </w:rPr>
        <w:t>分，分别按试卷批阅</w:t>
      </w:r>
      <w:r>
        <w:rPr>
          <w:rFonts w:ascii="仿宋_GB2312" w:eastAsia="仿宋_GB2312" w:hAnsi="仿宋" w:cs="仿宋" w:hint="eastAsia"/>
          <w:sz w:val="32"/>
          <w:szCs w:val="32"/>
        </w:rPr>
        <w:t>30</w:t>
      </w:r>
      <w:r>
        <w:rPr>
          <w:rFonts w:ascii="仿宋_GB2312" w:eastAsia="仿宋_GB2312" w:hAnsi="仿宋" w:cs="仿宋" w:hint="eastAsia"/>
          <w:sz w:val="32"/>
          <w:szCs w:val="32"/>
        </w:rPr>
        <w:t>分、试卷成绩</w:t>
      </w:r>
      <w:r>
        <w:rPr>
          <w:rFonts w:ascii="仿宋_GB2312" w:eastAsia="仿宋_GB2312" w:hAnsi="仿宋" w:cs="仿宋" w:hint="eastAsia"/>
          <w:sz w:val="32"/>
          <w:szCs w:val="32"/>
        </w:rPr>
        <w:t>20</w:t>
      </w:r>
      <w:r>
        <w:rPr>
          <w:rFonts w:ascii="仿宋_GB2312" w:eastAsia="仿宋_GB2312" w:hAnsi="仿宋" w:cs="仿宋" w:hint="eastAsia"/>
          <w:sz w:val="32"/>
          <w:szCs w:val="32"/>
        </w:rPr>
        <w:t>分、平时成绩</w:t>
      </w:r>
      <w:r>
        <w:rPr>
          <w:rFonts w:ascii="仿宋_GB2312" w:eastAsia="仿宋_GB2312" w:hAnsi="仿宋" w:cs="仿宋" w:hint="eastAsia"/>
          <w:sz w:val="32"/>
          <w:szCs w:val="32"/>
        </w:rPr>
        <w:t>40</w:t>
      </w:r>
      <w:r>
        <w:rPr>
          <w:rFonts w:ascii="仿宋_GB2312" w:eastAsia="仿宋_GB2312" w:hAnsi="仿宋" w:cs="仿宋" w:hint="eastAsia"/>
          <w:sz w:val="32"/>
          <w:szCs w:val="32"/>
        </w:rPr>
        <w:t>分、总评成绩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分和材料装订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分。</w:t>
      </w:r>
    </w:p>
    <w:p w:rsidR="00081146" w:rsidRDefault="0036056F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二、学生学业成绩评定工作评分办法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每位教师讲授课程的试卷督查评分最高得分原则上不超过</w:t>
      </w:r>
      <w:r>
        <w:rPr>
          <w:rFonts w:ascii="仿宋_GB2312" w:eastAsia="仿宋_GB2312" w:hAnsi="仿宋" w:cs="仿宋" w:hint="eastAsia"/>
          <w:sz w:val="32"/>
          <w:szCs w:val="32"/>
        </w:rPr>
        <w:t>90</w:t>
      </w:r>
      <w:r>
        <w:rPr>
          <w:rFonts w:ascii="仿宋_GB2312" w:eastAsia="仿宋_GB2312" w:hAnsi="仿宋" w:cs="仿宋" w:hint="eastAsia"/>
          <w:sz w:val="32"/>
          <w:szCs w:val="32"/>
        </w:rPr>
        <w:t>分，采取分项得分记录，最后计算总分。</w:t>
      </w:r>
    </w:p>
    <w:p w:rsidR="00081146" w:rsidRDefault="0036056F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三、具体评分办法</w:t>
      </w:r>
    </w:p>
    <w:p w:rsidR="00081146" w:rsidRDefault="0036056F">
      <w:pPr>
        <w:spacing w:line="620" w:lineRule="exact"/>
        <w:ind w:left="42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（一）试卷批阅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30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分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1. </w:t>
      </w:r>
      <w:r>
        <w:rPr>
          <w:rFonts w:ascii="仿宋_GB2312" w:eastAsia="仿宋_GB2312" w:hAnsi="仿宋" w:cs="仿宋" w:hint="eastAsia"/>
          <w:sz w:val="32"/>
          <w:szCs w:val="32"/>
        </w:rPr>
        <w:t>试卷题型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分。四种及以上题型为</w:t>
      </w: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分，三种题型及以下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分及其以下。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2. </w:t>
      </w:r>
      <w:r>
        <w:rPr>
          <w:rFonts w:ascii="仿宋_GB2312" w:eastAsia="仿宋_GB2312" w:hAnsi="仿宋" w:cs="仿宋" w:hint="eastAsia"/>
          <w:sz w:val="32"/>
          <w:szCs w:val="32"/>
        </w:rPr>
        <w:t>批阅试卷符号规范及整洁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分。批阅试卷符号规范、无涂改为</w:t>
      </w: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分；符号规范、涂改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处以下</w:t>
      </w:r>
      <w:r>
        <w:rPr>
          <w:rFonts w:ascii="仿宋_GB2312" w:eastAsia="仿宋_GB2312" w:hAnsi="仿宋" w:cs="仿宋" w:hint="eastAsia"/>
          <w:sz w:val="32"/>
          <w:szCs w:val="32"/>
        </w:rPr>
        <w:t>6</w:t>
      </w:r>
      <w:r>
        <w:rPr>
          <w:rFonts w:ascii="仿宋_GB2312" w:eastAsia="仿宋_GB2312" w:hAnsi="仿宋" w:cs="仿宋" w:hint="eastAsia"/>
          <w:sz w:val="32"/>
          <w:szCs w:val="32"/>
        </w:rPr>
        <w:t>分至</w:t>
      </w:r>
      <w:r>
        <w:rPr>
          <w:rFonts w:ascii="仿宋_GB2312" w:eastAsia="仿宋_GB2312" w:hAnsi="仿宋" w:cs="仿宋" w:hint="eastAsia"/>
          <w:sz w:val="32"/>
          <w:szCs w:val="32"/>
        </w:rPr>
        <w:t>7.5</w:t>
      </w:r>
      <w:r>
        <w:rPr>
          <w:rFonts w:ascii="仿宋_GB2312" w:eastAsia="仿宋_GB2312" w:hAnsi="仿宋" w:cs="仿宋" w:hint="eastAsia"/>
          <w:sz w:val="32"/>
          <w:szCs w:val="32"/>
        </w:rPr>
        <w:t>分；符号不规</w:t>
      </w:r>
      <w:r>
        <w:rPr>
          <w:rFonts w:ascii="仿宋_GB2312" w:eastAsia="仿宋_GB2312" w:hAnsi="仿宋" w:cs="仿宋" w:hint="eastAsia"/>
          <w:sz w:val="32"/>
          <w:szCs w:val="32"/>
        </w:rPr>
        <w:lastRenderedPageBreak/>
        <w:t>范和涂改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处以上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分及其以下。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3. </w:t>
      </w:r>
      <w:r>
        <w:rPr>
          <w:rFonts w:ascii="仿宋_GB2312" w:eastAsia="仿宋_GB2312" w:hAnsi="仿宋" w:cs="仿宋" w:hint="eastAsia"/>
          <w:sz w:val="32"/>
          <w:szCs w:val="32"/>
        </w:rPr>
        <w:t>统分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分。统计无差错为</w:t>
      </w: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分；统分基本无差错，有一处或不超过二处差错为</w:t>
      </w:r>
      <w:r>
        <w:rPr>
          <w:rFonts w:ascii="仿宋_GB2312" w:eastAsia="仿宋_GB2312" w:hAnsi="仿宋" w:cs="仿宋" w:hint="eastAsia"/>
          <w:sz w:val="32"/>
          <w:szCs w:val="32"/>
        </w:rPr>
        <w:t>6.0-7.5</w:t>
      </w:r>
      <w:r>
        <w:rPr>
          <w:rFonts w:ascii="仿宋_GB2312" w:eastAsia="仿宋_GB2312" w:hAnsi="仿宋" w:cs="仿宋" w:hint="eastAsia"/>
          <w:sz w:val="32"/>
          <w:szCs w:val="32"/>
        </w:rPr>
        <w:t>分；</w:t>
      </w:r>
      <w:r>
        <w:rPr>
          <w:rFonts w:ascii="仿宋_GB2312" w:eastAsia="仿宋_GB2312" w:hAnsi="仿宋" w:cs="仿宋" w:hint="eastAsia"/>
          <w:sz w:val="32"/>
          <w:szCs w:val="32"/>
        </w:rPr>
        <w:t>3</w:t>
      </w:r>
      <w:r>
        <w:rPr>
          <w:rFonts w:ascii="仿宋_GB2312" w:eastAsia="仿宋_GB2312" w:hAnsi="仿宋" w:cs="仿宋" w:hint="eastAsia"/>
          <w:sz w:val="32"/>
          <w:szCs w:val="32"/>
        </w:rPr>
        <w:t>处以上为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分及其以下。</w:t>
      </w:r>
    </w:p>
    <w:p w:rsidR="00081146" w:rsidRDefault="0036056F">
      <w:pPr>
        <w:spacing w:line="620" w:lineRule="exact"/>
        <w:ind w:left="42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（二）试卷成绩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20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分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1. </w:t>
      </w:r>
      <w:r>
        <w:rPr>
          <w:rFonts w:ascii="仿宋_GB2312" w:eastAsia="仿宋_GB2312" w:hAnsi="仿宋" w:cs="仿宋" w:hint="eastAsia"/>
          <w:sz w:val="32"/>
          <w:szCs w:val="32"/>
        </w:rPr>
        <w:t>试卷成绩分布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分。试卷成绩分布柱状图正常分布、考试成绩分为四个分数段、</w:t>
      </w:r>
      <w:r>
        <w:rPr>
          <w:rFonts w:ascii="仿宋_GB2312" w:eastAsia="仿宋_GB2312" w:hAnsi="仿宋" w:cs="仿宋" w:hint="eastAsia"/>
          <w:sz w:val="32"/>
          <w:szCs w:val="32"/>
        </w:rPr>
        <w:t>90</w:t>
      </w:r>
      <w:r>
        <w:rPr>
          <w:rFonts w:ascii="仿宋_GB2312" w:eastAsia="仿宋_GB2312" w:hAnsi="仿宋" w:cs="仿宋" w:hint="eastAsia"/>
          <w:sz w:val="32"/>
          <w:szCs w:val="32"/>
        </w:rPr>
        <w:t>分以上不超过</w:t>
      </w:r>
      <w:r>
        <w:rPr>
          <w:rFonts w:ascii="仿宋_GB2312" w:eastAsia="仿宋_GB2312" w:hAnsi="仿宋" w:cs="仿宋" w:hint="eastAsia"/>
          <w:sz w:val="32"/>
          <w:szCs w:val="32"/>
        </w:rPr>
        <w:t>15%</w:t>
      </w:r>
      <w:r>
        <w:rPr>
          <w:rFonts w:ascii="仿宋_GB2312" w:eastAsia="仿宋_GB2312" w:hAnsi="仿宋" w:cs="仿宋" w:hint="eastAsia"/>
          <w:sz w:val="32"/>
          <w:szCs w:val="32"/>
        </w:rPr>
        <w:t>为</w:t>
      </w: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分。基本符合上述三项指标为</w:t>
      </w:r>
      <w:r>
        <w:rPr>
          <w:rFonts w:ascii="仿宋_GB2312" w:eastAsia="仿宋_GB2312" w:hAnsi="仿宋" w:cs="仿宋" w:hint="eastAsia"/>
          <w:sz w:val="32"/>
          <w:szCs w:val="32"/>
        </w:rPr>
        <w:t>6</w:t>
      </w:r>
      <w:r>
        <w:rPr>
          <w:rFonts w:ascii="仿宋_GB2312" w:eastAsia="仿宋_GB2312" w:hAnsi="仿宋" w:cs="仿宋" w:hint="eastAsia"/>
          <w:sz w:val="32"/>
          <w:szCs w:val="32"/>
        </w:rPr>
        <w:t>分</w:t>
      </w:r>
      <w:r>
        <w:rPr>
          <w:rFonts w:ascii="仿宋_GB2312" w:eastAsia="仿宋_GB2312" w:hAnsi="仿宋" w:cs="仿宋" w:hint="eastAsia"/>
          <w:sz w:val="32"/>
          <w:szCs w:val="32"/>
        </w:rPr>
        <w:t>-7.5</w:t>
      </w:r>
      <w:r>
        <w:rPr>
          <w:rFonts w:ascii="仿宋_GB2312" w:eastAsia="仿宋_GB2312" w:hAnsi="仿宋" w:cs="仿宋" w:hint="eastAsia"/>
          <w:sz w:val="32"/>
          <w:szCs w:val="32"/>
        </w:rPr>
        <w:t>分；不太符合和不及格率超过</w:t>
      </w:r>
      <w:r>
        <w:rPr>
          <w:rFonts w:ascii="仿宋_GB2312" w:eastAsia="仿宋_GB2312" w:hAnsi="仿宋" w:cs="仿宋" w:hint="eastAsia"/>
          <w:sz w:val="32"/>
          <w:szCs w:val="32"/>
        </w:rPr>
        <w:t>30%</w:t>
      </w:r>
      <w:r>
        <w:rPr>
          <w:rFonts w:ascii="仿宋_GB2312" w:eastAsia="仿宋_GB2312" w:hAnsi="仿宋" w:cs="仿宋" w:hint="eastAsia"/>
          <w:sz w:val="32"/>
          <w:szCs w:val="32"/>
        </w:rPr>
        <w:t>或</w:t>
      </w:r>
      <w:r>
        <w:rPr>
          <w:rFonts w:ascii="仿宋_GB2312" w:eastAsia="仿宋_GB2312" w:hAnsi="仿宋" w:cs="仿宋" w:hint="eastAsia"/>
          <w:sz w:val="32"/>
          <w:szCs w:val="32"/>
        </w:rPr>
        <w:t>90</w:t>
      </w:r>
      <w:r>
        <w:rPr>
          <w:rFonts w:ascii="仿宋_GB2312" w:eastAsia="仿宋_GB2312" w:hAnsi="仿宋" w:cs="仿宋" w:hint="eastAsia"/>
          <w:sz w:val="32"/>
          <w:szCs w:val="32"/>
        </w:rPr>
        <w:t>分以上超过</w:t>
      </w:r>
      <w:r>
        <w:rPr>
          <w:rFonts w:ascii="仿宋_GB2312" w:eastAsia="仿宋_GB2312" w:hAnsi="仿宋" w:cs="仿宋" w:hint="eastAsia"/>
          <w:sz w:val="32"/>
          <w:szCs w:val="32"/>
        </w:rPr>
        <w:t>15%</w:t>
      </w:r>
      <w:r>
        <w:rPr>
          <w:rFonts w:ascii="仿宋_GB2312" w:eastAsia="仿宋_GB2312" w:hAnsi="仿宋" w:cs="仿宋" w:hint="eastAsia"/>
          <w:sz w:val="32"/>
          <w:szCs w:val="32"/>
        </w:rPr>
        <w:t>以上为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分及其以下。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2. </w:t>
      </w:r>
      <w:r>
        <w:rPr>
          <w:rFonts w:ascii="仿宋_GB2312" w:eastAsia="仿宋_GB2312" w:hAnsi="仿宋" w:cs="仿宋" w:hint="eastAsia"/>
          <w:sz w:val="32"/>
          <w:szCs w:val="32"/>
        </w:rPr>
        <w:t>试卷质量分析表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分。试卷质量分析三项内容（包括试卷客观描述、原因分析及其改进措施）为</w:t>
      </w: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分；有客观描述原因分析但无改进措施为</w:t>
      </w:r>
      <w:r>
        <w:rPr>
          <w:rFonts w:ascii="仿宋_GB2312" w:eastAsia="仿宋_GB2312" w:hAnsi="仿宋" w:cs="仿宋" w:hint="eastAsia"/>
          <w:sz w:val="32"/>
          <w:szCs w:val="32"/>
        </w:rPr>
        <w:t>6</w:t>
      </w:r>
      <w:r>
        <w:rPr>
          <w:rFonts w:ascii="仿宋_GB2312" w:eastAsia="仿宋_GB2312" w:hAnsi="仿宋" w:cs="仿宋" w:hint="eastAsia"/>
          <w:sz w:val="32"/>
          <w:szCs w:val="32"/>
        </w:rPr>
        <w:t>分</w:t>
      </w:r>
      <w:r>
        <w:rPr>
          <w:rFonts w:ascii="仿宋_GB2312" w:eastAsia="仿宋_GB2312" w:hAnsi="仿宋" w:cs="仿宋" w:hint="eastAsia"/>
          <w:sz w:val="32"/>
          <w:szCs w:val="32"/>
        </w:rPr>
        <w:t>-7.5</w:t>
      </w:r>
      <w:r>
        <w:rPr>
          <w:rFonts w:ascii="仿宋_GB2312" w:eastAsia="仿宋_GB2312" w:hAnsi="仿宋" w:cs="仿宋" w:hint="eastAsia"/>
          <w:sz w:val="32"/>
          <w:szCs w:val="32"/>
        </w:rPr>
        <w:t>分；只有客观描述，无原因分析及改进措施为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分及其以下。</w:t>
      </w:r>
    </w:p>
    <w:p w:rsidR="00081146" w:rsidRDefault="0036056F">
      <w:pPr>
        <w:spacing w:line="620" w:lineRule="exact"/>
        <w:ind w:left="42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（三）平时成绩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40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分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1. </w:t>
      </w:r>
      <w:r>
        <w:rPr>
          <w:rFonts w:ascii="仿宋_GB2312" w:eastAsia="仿宋_GB2312" w:hAnsi="仿宋" w:cs="仿宋" w:hint="eastAsia"/>
          <w:sz w:val="32"/>
          <w:szCs w:val="32"/>
        </w:rPr>
        <w:t>原始记录</w:t>
      </w:r>
      <w:r>
        <w:rPr>
          <w:rFonts w:ascii="仿宋_GB2312" w:eastAsia="仿宋_GB2312" w:hAnsi="仿宋" w:cs="仿宋" w:hint="eastAsia"/>
          <w:sz w:val="32"/>
          <w:szCs w:val="32"/>
        </w:rPr>
        <w:t>25</w:t>
      </w:r>
      <w:r>
        <w:rPr>
          <w:rFonts w:ascii="仿宋_GB2312" w:eastAsia="仿宋_GB2312" w:hAnsi="仿宋" w:cs="仿宋" w:hint="eastAsia"/>
          <w:sz w:val="32"/>
          <w:szCs w:val="32"/>
        </w:rPr>
        <w:t>分。学生记分册原始记录日期具体、符</w:t>
      </w:r>
      <w:r>
        <w:rPr>
          <w:rFonts w:ascii="仿宋_GB2312" w:eastAsia="仿宋_GB2312" w:hAnsi="仿宋" w:cs="仿宋" w:hint="eastAsia"/>
          <w:sz w:val="32"/>
          <w:szCs w:val="32"/>
        </w:rPr>
        <w:t>号明确</w:t>
      </w:r>
      <w:r>
        <w:rPr>
          <w:rFonts w:ascii="仿宋_GB2312" w:eastAsia="仿宋_GB2312" w:hAnsi="仿宋" w:cs="仿宋" w:hint="eastAsia"/>
          <w:sz w:val="32"/>
          <w:szCs w:val="32"/>
        </w:rPr>
        <w:t>,</w:t>
      </w:r>
      <w:r>
        <w:rPr>
          <w:rFonts w:ascii="仿宋_GB2312" w:eastAsia="仿宋_GB2312" w:hAnsi="仿宋" w:cs="仿宋" w:hint="eastAsia"/>
          <w:sz w:val="32"/>
          <w:szCs w:val="32"/>
        </w:rPr>
        <w:t>考核至少三项</w:t>
      </w:r>
      <w:r>
        <w:rPr>
          <w:rFonts w:ascii="仿宋_GB2312" w:eastAsia="仿宋_GB2312" w:hAnsi="宋体" w:cs="宋体" w:hint="eastAsia"/>
          <w:sz w:val="32"/>
          <w:szCs w:val="32"/>
        </w:rPr>
        <w:t>（</w:t>
      </w:r>
      <w:r>
        <w:rPr>
          <w:rFonts w:ascii="仿宋_GB2312" w:eastAsia="仿宋_GB2312" w:hAnsi="仿宋" w:cs="仿宋" w:hint="eastAsia"/>
          <w:sz w:val="32"/>
          <w:szCs w:val="32"/>
        </w:rPr>
        <w:t>出勤、课堂表现、课堂作业、实践（实验）</w:t>
      </w:r>
      <w:r>
        <w:rPr>
          <w:rFonts w:ascii="仿宋_GB2312" w:eastAsia="仿宋_GB2312" w:hAnsi="宋体" w:cs="宋体" w:hint="eastAsia"/>
          <w:sz w:val="32"/>
          <w:szCs w:val="32"/>
        </w:rPr>
        <w:t>）</w:t>
      </w:r>
      <w:r>
        <w:rPr>
          <w:rFonts w:ascii="仿宋_GB2312" w:eastAsia="仿宋_GB2312" w:hAnsi="仿宋" w:cs="仿宋" w:hint="eastAsia"/>
          <w:sz w:val="32"/>
          <w:szCs w:val="32"/>
        </w:rPr>
        <w:t>等为</w:t>
      </w:r>
      <w:r>
        <w:rPr>
          <w:rFonts w:ascii="仿宋_GB2312" w:eastAsia="仿宋_GB2312" w:hAnsi="仿宋" w:cs="仿宋" w:hint="eastAsia"/>
          <w:sz w:val="32"/>
          <w:szCs w:val="32"/>
        </w:rPr>
        <w:t>22.5</w:t>
      </w:r>
      <w:r>
        <w:rPr>
          <w:rFonts w:ascii="仿宋_GB2312" w:eastAsia="仿宋_GB2312" w:hAnsi="仿宋" w:cs="仿宋" w:hint="eastAsia"/>
          <w:sz w:val="32"/>
          <w:szCs w:val="32"/>
        </w:rPr>
        <w:t>分，日期具体、符号明确、考核两项为</w:t>
      </w:r>
      <w:r>
        <w:rPr>
          <w:rFonts w:ascii="仿宋_GB2312" w:eastAsia="仿宋_GB2312" w:hAnsi="仿宋" w:cs="仿宋" w:hint="eastAsia"/>
          <w:sz w:val="32"/>
          <w:szCs w:val="32"/>
        </w:rPr>
        <w:t>15</w:t>
      </w:r>
      <w:r>
        <w:rPr>
          <w:rFonts w:ascii="仿宋_GB2312" w:eastAsia="仿宋_GB2312" w:hAnsi="仿宋" w:cs="仿宋" w:hint="eastAsia"/>
          <w:sz w:val="32"/>
          <w:szCs w:val="32"/>
        </w:rPr>
        <w:t>分</w:t>
      </w:r>
      <w:r>
        <w:rPr>
          <w:rFonts w:ascii="仿宋_GB2312" w:eastAsia="仿宋_GB2312" w:hAnsi="仿宋" w:cs="仿宋" w:hint="eastAsia"/>
          <w:sz w:val="32"/>
          <w:szCs w:val="32"/>
        </w:rPr>
        <w:t>-20</w:t>
      </w:r>
      <w:r>
        <w:rPr>
          <w:rFonts w:ascii="仿宋_GB2312" w:eastAsia="仿宋_GB2312" w:hAnsi="仿宋" w:cs="仿宋" w:hint="eastAsia"/>
          <w:sz w:val="32"/>
          <w:szCs w:val="32"/>
        </w:rPr>
        <w:t>分，日期不具体、符号不明确、考核</w:t>
      </w:r>
      <w:r>
        <w:rPr>
          <w:rFonts w:ascii="仿宋_GB2312" w:eastAsia="仿宋_GB2312" w:hAnsi="仿宋" w:cs="仿宋" w:hint="eastAsia"/>
          <w:sz w:val="32"/>
          <w:szCs w:val="32"/>
        </w:rPr>
        <w:t>1</w:t>
      </w:r>
      <w:r>
        <w:rPr>
          <w:rFonts w:ascii="仿宋_GB2312" w:eastAsia="仿宋_GB2312" w:hAnsi="仿宋" w:cs="仿宋" w:hint="eastAsia"/>
          <w:sz w:val="32"/>
          <w:szCs w:val="32"/>
        </w:rPr>
        <w:t>项以下为</w:t>
      </w:r>
      <w:r>
        <w:rPr>
          <w:rFonts w:ascii="仿宋_GB2312" w:eastAsia="仿宋_GB2312" w:hAnsi="仿宋" w:cs="仿宋" w:hint="eastAsia"/>
          <w:sz w:val="32"/>
          <w:szCs w:val="32"/>
        </w:rPr>
        <w:t>12.5</w:t>
      </w:r>
      <w:r>
        <w:rPr>
          <w:rFonts w:ascii="仿宋_GB2312" w:eastAsia="仿宋_GB2312" w:hAnsi="仿宋" w:cs="仿宋" w:hint="eastAsia"/>
          <w:sz w:val="32"/>
          <w:szCs w:val="32"/>
        </w:rPr>
        <w:t>分及以下。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2. </w:t>
      </w:r>
      <w:r>
        <w:rPr>
          <w:rFonts w:ascii="仿宋_GB2312" w:eastAsia="仿宋_GB2312" w:hAnsi="仿宋" w:cs="仿宋" w:hint="eastAsia"/>
          <w:sz w:val="32"/>
          <w:szCs w:val="32"/>
        </w:rPr>
        <w:t>大纲符合度为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分。符合教学大纲中考核项目及各项成绩比例为</w:t>
      </w:r>
      <w:r>
        <w:rPr>
          <w:rFonts w:ascii="仿宋_GB2312" w:eastAsia="仿宋_GB2312" w:hAnsi="仿宋" w:cs="仿宋" w:hint="eastAsia"/>
          <w:sz w:val="32"/>
          <w:szCs w:val="32"/>
        </w:rPr>
        <w:t>4.5</w:t>
      </w:r>
      <w:r>
        <w:rPr>
          <w:rFonts w:ascii="仿宋_GB2312" w:eastAsia="仿宋_GB2312" w:hAnsi="仿宋" w:cs="仿宋" w:hint="eastAsia"/>
          <w:sz w:val="32"/>
          <w:szCs w:val="32"/>
        </w:rPr>
        <w:t>分，基本符合为</w:t>
      </w:r>
      <w:r>
        <w:rPr>
          <w:rFonts w:ascii="仿宋_GB2312" w:eastAsia="仿宋_GB2312" w:hAnsi="仿宋" w:cs="仿宋" w:hint="eastAsia"/>
          <w:sz w:val="32"/>
          <w:szCs w:val="32"/>
        </w:rPr>
        <w:t>3.0-3.5</w:t>
      </w:r>
      <w:r>
        <w:rPr>
          <w:rFonts w:ascii="仿宋_GB2312" w:eastAsia="仿宋_GB2312" w:hAnsi="仿宋" w:cs="仿宋" w:hint="eastAsia"/>
          <w:sz w:val="32"/>
          <w:szCs w:val="32"/>
        </w:rPr>
        <w:t>分，不太符合要求为</w:t>
      </w:r>
      <w:r>
        <w:rPr>
          <w:rFonts w:ascii="仿宋_GB2312" w:eastAsia="仿宋_GB2312" w:hAnsi="仿宋" w:cs="仿宋" w:hint="eastAsia"/>
          <w:sz w:val="32"/>
          <w:szCs w:val="32"/>
        </w:rPr>
        <w:t>2.5</w:t>
      </w:r>
      <w:r>
        <w:rPr>
          <w:rFonts w:ascii="仿宋_GB2312" w:eastAsia="仿宋_GB2312" w:hAnsi="仿宋" w:cs="仿宋" w:hint="eastAsia"/>
          <w:sz w:val="32"/>
          <w:szCs w:val="32"/>
        </w:rPr>
        <w:t>分及其以下。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3. </w:t>
      </w:r>
      <w:r>
        <w:rPr>
          <w:rFonts w:ascii="仿宋_GB2312" w:eastAsia="仿宋_GB2312" w:hAnsi="仿宋" w:cs="仿宋" w:hint="eastAsia"/>
          <w:sz w:val="32"/>
          <w:szCs w:val="32"/>
        </w:rPr>
        <w:t>成绩分布</w:t>
      </w:r>
      <w:r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分。平时成绩来源三个项目及以上，且有评分依据、</w:t>
      </w:r>
      <w:r>
        <w:rPr>
          <w:rFonts w:ascii="仿宋_GB2312" w:eastAsia="仿宋_GB2312" w:hAnsi="仿宋" w:cs="仿宋" w:hint="eastAsia"/>
          <w:sz w:val="32"/>
          <w:szCs w:val="32"/>
        </w:rPr>
        <w:t>90</w:t>
      </w:r>
      <w:r>
        <w:rPr>
          <w:rFonts w:ascii="仿宋_GB2312" w:eastAsia="仿宋_GB2312" w:hAnsi="仿宋" w:cs="仿宋" w:hint="eastAsia"/>
          <w:sz w:val="32"/>
          <w:szCs w:val="32"/>
        </w:rPr>
        <w:t>分以上不超过</w:t>
      </w:r>
      <w:r>
        <w:rPr>
          <w:rFonts w:ascii="仿宋_GB2312" w:eastAsia="仿宋_GB2312" w:hAnsi="仿宋" w:cs="仿宋" w:hint="eastAsia"/>
          <w:sz w:val="32"/>
          <w:szCs w:val="32"/>
        </w:rPr>
        <w:t>30%</w:t>
      </w:r>
      <w:r>
        <w:rPr>
          <w:rFonts w:ascii="仿宋_GB2312" w:eastAsia="仿宋_GB2312" w:hAnsi="仿宋" w:cs="仿宋" w:hint="eastAsia"/>
          <w:sz w:val="32"/>
          <w:szCs w:val="32"/>
        </w:rPr>
        <w:t>、最高分不超过</w:t>
      </w:r>
      <w:r>
        <w:rPr>
          <w:rFonts w:ascii="仿宋_GB2312" w:eastAsia="仿宋_GB2312" w:hAnsi="仿宋" w:cs="仿宋" w:hint="eastAsia"/>
          <w:sz w:val="32"/>
          <w:szCs w:val="32"/>
        </w:rPr>
        <w:t>95</w:t>
      </w:r>
      <w:r>
        <w:rPr>
          <w:rFonts w:ascii="仿宋_GB2312" w:eastAsia="仿宋_GB2312" w:hAnsi="仿宋" w:cs="仿宋" w:hint="eastAsia"/>
          <w:sz w:val="32"/>
          <w:szCs w:val="32"/>
        </w:rPr>
        <w:t>分、分值分布至</w:t>
      </w:r>
      <w:r>
        <w:rPr>
          <w:rFonts w:ascii="仿宋_GB2312" w:eastAsia="仿宋_GB2312" w:hAnsi="仿宋" w:cs="仿宋" w:hint="eastAsia"/>
          <w:sz w:val="32"/>
          <w:szCs w:val="32"/>
        </w:rPr>
        <w:lastRenderedPageBreak/>
        <w:t>少有三个分数段（</w:t>
      </w:r>
      <w:r>
        <w:rPr>
          <w:rFonts w:ascii="仿宋_GB2312" w:eastAsia="仿宋_GB2312" w:hAnsi="仿宋" w:cs="仿宋" w:hint="eastAsia"/>
          <w:sz w:val="32"/>
          <w:szCs w:val="32"/>
        </w:rPr>
        <w:t>90</w:t>
      </w:r>
      <w:r>
        <w:rPr>
          <w:rFonts w:ascii="仿宋_GB2312" w:eastAsia="仿宋_GB2312" w:hAnsi="仿宋" w:cs="仿宋" w:hint="eastAsia"/>
          <w:sz w:val="32"/>
          <w:szCs w:val="32"/>
        </w:rPr>
        <w:t>分以上、</w:t>
      </w:r>
      <w:r>
        <w:rPr>
          <w:rFonts w:ascii="仿宋_GB2312" w:eastAsia="仿宋_GB2312" w:hAnsi="仿宋" w:cs="仿宋" w:hint="eastAsia"/>
          <w:sz w:val="32"/>
          <w:szCs w:val="32"/>
        </w:rPr>
        <w:t>80-89</w:t>
      </w:r>
      <w:r>
        <w:rPr>
          <w:rFonts w:ascii="仿宋_GB2312" w:eastAsia="仿宋_GB2312" w:hAnsi="仿宋" w:cs="仿宋" w:hint="eastAsia"/>
          <w:sz w:val="32"/>
          <w:szCs w:val="32"/>
        </w:rPr>
        <w:t>分、</w:t>
      </w:r>
      <w:r>
        <w:rPr>
          <w:rFonts w:ascii="仿宋_GB2312" w:eastAsia="仿宋_GB2312" w:hAnsi="仿宋" w:cs="仿宋" w:hint="eastAsia"/>
          <w:sz w:val="32"/>
          <w:szCs w:val="32"/>
        </w:rPr>
        <w:t>79</w:t>
      </w:r>
      <w:r>
        <w:rPr>
          <w:rFonts w:ascii="仿宋_GB2312" w:eastAsia="仿宋_GB2312" w:hAnsi="仿宋" w:cs="仿宋" w:hint="eastAsia"/>
          <w:sz w:val="32"/>
          <w:szCs w:val="32"/>
        </w:rPr>
        <w:t>分及以下）为</w:t>
      </w:r>
      <w:r>
        <w:rPr>
          <w:rFonts w:ascii="仿宋_GB2312" w:eastAsia="仿宋_GB2312" w:hAnsi="仿宋" w:cs="仿宋" w:hint="eastAsia"/>
          <w:sz w:val="32"/>
          <w:szCs w:val="32"/>
        </w:rPr>
        <w:t>9</w:t>
      </w:r>
      <w:r>
        <w:rPr>
          <w:rFonts w:ascii="仿宋_GB2312" w:eastAsia="仿宋_GB2312" w:hAnsi="仿宋" w:cs="仿宋" w:hint="eastAsia"/>
          <w:sz w:val="32"/>
          <w:szCs w:val="32"/>
        </w:rPr>
        <w:t>分，基本符合上述规</w:t>
      </w:r>
      <w:r>
        <w:rPr>
          <w:rFonts w:ascii="仿宋_GB2312" w:eastAsia="仿宋_GB2312" w:hAnsi="仿宋" w:cs="仿宋" w:hint="eastAsia"/>
          <w:sz w:val="32"/>
          <w:szCs w:val="32"/>
        </w:rPr>
        <w:t>定为</w:t>
      </w:r>
      <w:r>
        <w:rPr>
          <w:rFonts w:ascii="仿宋_GB2312" w:eastAsia="仿宋_GB2312" w:hAnsi="仿宋" w:cs="仿宋" w:hint="eastAsia"/>
          <w:sz w:val="32"/>
          <w:szCs w:val="32"/>
        </w:rPr>
        <w:t>6</w:t>
      </w:r>
      <w:r>
        <w:rPr>
          <w:rFonts w:ascii="仿宋_GB2312" w:eastAsia="仿宋_GB2312" w:hAnsi="仿宋" w:cs="仿宋" w:hint="eastAsia"/>
          <w:sz w:val="32"/>
          <w:szCs w:val="32"/>
        </w:rPr>
        <w:t>分</w:t>
      </w:r>
      <w:r>
        <w:rPr>
          <w:rFonts w:ascii="仿宋_GB2312" w:eastAsia="仿宋_GB2312" w:hAnsi="仿宋" w:cs="仿宋" w:hint="eastAsia"/>
          <w:sz w:val="32"/>
          <w:szCs w:val="32"/>
        </w:rPr>
        <w:t>-7.5</w:t>
      </w:r>
      <w:r>
        <w:rPr>
          <w:rFonts w:ascii="仿宋_GB2312" w:eastAsia="仿宋_GB2312" w:hAnsi="仿宋" w:cs="仿宋" w:hint="eastAsia"/>
          <w:sz w:val="32"/>
          <w:szCs w:val="32"/>
        </w:rPr>
        <w:t>分，不太符合上述规定这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分及其以下。</w:t>
      </w:r>
    </w:p>
    <w:p w:rsidR="00081146" w:rsidRDefault="0036056F">
      <w:pPr>
        <w:spacing w:line="620" w:lineRule="exact"/>
        <w:ind w:left="42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（四）总评成绩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5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分</w:t>
      </w:r>
    </w:p>
    <w:p w:rsidR="00081146" w:rsidRDefault="0036056F">
      <w:pPr>
        <w:spacing w:line="620" w:lineRule="exact"/>
        <w:ind w:firstLine="42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总评成绩分值分布合理为</w:t>
      </w:r>
      <w:r>
        <w:rPr>
          <w:rFonts w:ascii="仿宋_GB2312" w:eastAsia="仿宋_GB2312" w:hAnsi="仿宋" w:cs="仿宋" w:hint="eastAsia"/>
          <w:sz w:val="32"/>
          <w:szCs w:val="32"/>
        </w:rPr>
        <w:t>4.5</w:t>
      </w:r>
      <w:r>
        <w:rPr>
          <w:rFonts w:ascii="仿宋_GB2312" w:eastAsia="仿宋_GB2312" w:hAnsi="仿宋" w:cs="仿宋" w:hint="eastAsia"/>
          <w:sz w:val="32"/>
          <w:szCs w:val="32"/>
        </w:rPr>
        <w:t>分，基本合理为</w:t>
      </w:r>
      <w:r>
        <w:rPr>
          <w:rFonts w:ascii="仿宋_GB2312" w:eastAsia="仿宋_GB2312" w:hAnsi="仿宋" w:cs="仿宋" w:hint="eastAsia"/>
          <w:sz w:val="32"/>
          <w:szCs w:val="32"/>
        </w:rPr>
        <w:t>3</w:t>
      </w:r>
      <w:r>
        <w:rPr>
          <w:rFonts w:ascii="仿宋_GB2312" w:eastAsia="仿宋_GB2312" w:hAnsi="仿宋" w:cs="仿宋" w:hint="eastAsia"/>
          <w:sz w:val="32"/>
          <w:szCs w:val="32"/>
        </w:rPr>
        <w:t>分</w:t>
      </w:r>
      <w:r>
        <w:rPr>
          <w:rFonts w:ascii="仿宋_GB2312" w:eastAsia="仿宋_GB2312" w:hAnsi="仿宋" w:cs="仿宋" w:hint="eastAsia"/>
          <w:sz w:val="32"/>
          <w:szCs w:val="32"/>
        </w:rPr>
        <w:t>-3.5</w:t>
      </w:r>
      <w:r>
        <w:rPr>
          <w:rFonts w:ascii="仿宋_GB2312" w:eastAsia="仿宋_GB2312" w:hAnsi="仿宋" w:cs="仿宋" w:hint="eastAsia"/>
          <w:sz w:val="32"/>
          <w:szCs w:val="32"/>
        </w:rPr>
        <w:t>分，不太合理为</w:t>
      </w:r>
      <w:r>
        <w:rPr>
          <w:rFonts w:ascii="仿宋_GB2312" w:eastAsia="仿宋_GB2312" w:hAnsi="仿宋" w:cs="仿宋" w:hint="eastAsia"/>
          <w:sz w:val="32"/>
          <w:szCs w:val="32"/>
        </w:rPr>
        <w:t>2.5</w:t>
      </w:r>
      <w:r>
        <w:rPr>
          <w:rFonts w:ascii="仿宋_GB2312" w:eastAsia="仿宋_GB2312" w:hAnsi="仿宋" w:cs="仿宋" w:hint="eastAsia"/>
          <w:sz w:val="32"/>
          <w:szCs w:val="32"/>
        </w:rPr>
        <w:t>分及其以下。</w:t>
      </w:r>
      <w:r>
        <w:rPr>
          <w:rFonts w:ascii="仿宋_GB2312" w:eastAsia="仿宋_GB2312" w:hAnsi="仿宋" w:cs="仿宋" w:hint="eastAsia"/>
          <w:sz w:val="32"/>
          <w:szCs w:val="32"/>
        </w:rPr>
        <w:t xml:space="preserve"> </w:t>
      </w:r>
    </w:p>
    <w:p w:rsidR="00081146" w:rsidRDefault="0036056F">
      <w:pPr>
        <w:spacing w:line="620" w:lineRule="exact"/>
        <w:ind w:left="42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（五）材料装订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5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分</w:t>
      </w:r>
    </w:p>
    <w:p w:rsidR="00081146" w:rsidRDefault="0036056F">
      <w:pPr>
        <w:spacing w:line="620" w:lineRule="exact"/>
        <w:ind w:firstLine="42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材料齐全和填写完整为</w:t>
      </w:r>
      <w:r>
        <w:rPr>
          <w:rFonts w:ascii="仿宋_GB2312" w:eastAsia="仿宋_GB2312" w:hAnsi="仿宋" w:cs="仿宋" w:hint="eastAsia"/>
          <w:sz w:val="32"/>
          <w:szCs w:val="32"/>
        </w:rPr>
        <w:t>4.5</w:t>
      </w:r>
      <w:r>
        <w:rPr>
          <w:rFonts w:ascii="仿宋_GB2312" w:eastAsia="仿宋_GB2312" w:hAnsi="仿宋" w:cs="仿宋" w:hint="eastAsia"/>
          <w:sz w:val="32"/>
          <w:szCs w:val="32"/>
        </w:rPr>
        <w:t>分，材料基本齐全和基本填写完整为</w:t>
      </w:r>
      <w:r>
        <w:rPr>
          <w:rFonts w:ascii="仿宋_GB2312" w:eastAsia="仿宋_GB2312" w:hAnsi="仿宋" w:cs="仿宋" w:hint="eastAsia"/>
          <w:sz w:val="32"/>
          <w:szCs w:val="32"/>
        </w:rPr>
        <w:t>3</w:t>
      </w:r>
      <w:r>
        <w:rPr>
          <w:rFonts w:ascii="仿宋_GB2312" w:eastAsia="仿宋_GB2312" w:hAnsi="仿宋" w:cs="仿宋" w:hint="eastAsia"/>
          <w:sz w:val="32"/>
          <w:szCs w:val="32"/>
        </w:rPr>
        <w:t>分</w:t>
      </w:r>
      <w:r>
        <w:rPr>
          <w:rFonts w:ascii="仿宋_GB2312" w:eastAsia="仿宋_GB2312" w:hAnsi="仿宋" w:cs="仿宋" w:hint="eastAsia"/>
          <w:sz w:val="32"/>
          <w:szCs w:val="32"/>
        </w:rPr>
        <w:t>-3.5</w:t>
      </w:r>
      <w:r>
        <w:rPr>
          <w:rFonts w:ascii="仿宋_GB2312" w:eastAsia="仿宋_GB2312" w:hAnsi="仿宋" w:cs="仿宋" w:hint="eastAsia"/>
          <w:sz w:val="32"/>
          <w:szCs w:val="32"/>
        </w:rPr>
        <w:t>分，不太齐全和填写不完整为</w:t>
      </w:r>
      <w:r>
        <w:rPr>
          <w:rFonts w:ascii="仿宋_GB2312" w:eastAsia="仿宋_GB2312" w:hAnsi="仿宋" w:cs="仿宋" w:hint="eastAsia"/>
          <w:sz w:val="32"/>
          <w:szCs w:val="32"/>
        </w:rPr>
        <w:t>2.5</w:t>
      </w:r>
      <w:r>
        <w:rPr>
          <w:rFonts w:ascii="仿宋_GB2312" w:eastAsia="仿宋_GB2312" w:hAnsi="仿宋" w:cs="仿宋" w:hint="eastAsia"/>
          <w:sz w:val="32"/>
          <w:szCs w:val="32"/>
        </w:rPr>
        <w:t>分及其以下。</w:t>
      </w:r>
    </w:p>
    <w:p w:rsidR="00081146" w:rsidRDefault="0036056F">
      <w:pPr>
        <w:spacing w:line="62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四、考查课试卷评分</w:t>
      </w:r>
    </w:p>
    <w:p w:rsidR="00081146" w:rsidRDefault="0036056F">
      <w:pPr>
        <w:spacing w:line="6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考查课必须有考核项目及记录。若为卷面考试则应有试卷题型、试卷材料、批改记录、评分办法，成绩合理区分度等材料并参考上述标准进行评分。</w:t>
      </w:r>
    </w:p>
    <w:p w:rsidR="00081146" w:rsidRDefault="00081146">
      <w:pPr>
        <w:spacing w:line="620" w:lineRule="exact"/>
        <w:rPr>
          <w:rFonts w:ascii="仿宋_GB2312" w:eastAsia="仿宋_GB2312"/>
          <w:sz w:val="30"/>
          <w:szCs w:val="30"/>
        </w:rPr>
      </w:pPr>
    </w:p>
    <w:p w:rsidR="00081146" w:rsidRDefault="00081146">
      <w:pPr>
        <w:spacing w:line="620" w:lineRule="exact"/>
        <w:rPr>
          <w:rFonts w:ascii="仿宋_GB2312" w:eastAsia="仿宋_GB2312"/>
          <w:sz w:val="30"/>
          <w:szCs w:val="30"/>
        </w:rPr>
      </w:pPr>
    </w:p>
    <w:p w:rsidR="00081146" w:rsidRDefault="00081146"/>
    <w:sectPr w:rsidR="0008114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2B9"/>
    <w:rsid w:val="00081146"/>
    <w:rsid w:val="0036056F"/>
    <w:rsid w:val="00C823FD"/>
    <w:rsid w:val="00DB6EF7"/>
    <w:rsid w:val="00F06870"/>
    <w:rsid w:val="00FE72B9"/>
    <w:rsid w:val="37DC1A44"/>
    <w:rsid w:val="488C6D10"/>
    <w:rsid w:val="5CCE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</dc:creator>
  <cp:lastModifiedBy>xb21cn</cp:lastModifiedBy>
  <cp:revision>3</cp:revision>
  <dcterms:created xsi:type="dcterms:W3CDTF">2019-02-28T07:10:00Z</dcterms:created>
  <dcterms:modified xsi:type="dcterms:W3CDTF">2022-03-01T01:32:00Z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